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F0E25" w14:textId="77777777" w:rsidR="005558A4" w:rsidRPr="00CF0651" w:rsidRDefault="005558A4" w:rsidP="005558A4">
      <w:pPr>
        <w:spacing w:after="120" w:line="264" w:lineRule="auto"/>
        <w:jc w:val="center"/>
        <w:rPr>
          <w:rFonts w:eastAsia="Times New Roman" w:cstheme="minorHAnsi"/>
          <w:b/>
          <w:snapToGrid w:val="0"/>
          <w:sz w:val="32"/>
          <w:szCs w:val="32"/>
        </w:rPr>
      </w:pPr>
      <w:r w:rsidRPr="00CF0651">
        <w:rPr>
          <w:rFonts w:eastAsia="Times New Roman" w:cstheme="minorHAnsi"/>
          <w:b/>
          <w:snapToGrid w:val="0"/>
          <w:sz w:val="32"/>
          <w:szCs w:val="32"/>
        </w:rPr>
        <w:t>SMLOUVA O DÍLO</w:t>
      </w:r>
    </w:p>
    <w:p w14:paraId="67CE712A" w14:textId="6EE33061" w:rsidR="005558A4" w:rsidRPr="00CF0651" w:rsidRDefault="005558A4" w:rsidP="005558A4">
      <w:pPr>
        <w:spacing w:after="120" w:line="264" w:lineRule="auto"/>
        <w:jc w:val="center"/>
        <w:rPr>
          <w:rFonts w:eastAsia="Times New Roman" w:cstheme="minorHAnsi"/>
          <w:snapToGrid w:val="0"/>
          <w:sz w:val="20"/>
          <w:szCs w:val="20"/>
        </w:rPr>
      </w:pPr>
      <w:r w:rsidRPr="00CF0651">
        <w:rPr>
          <w:rFonts w:eastAsia="Times New Roman" w:cstheme="minorHAnsi"/>
          <w:snapToGrid w:val="0"/>
          <w:sz w:val="20"/>
          <w:szCs w:val="20"/>
        </w:rPr>
        <w:t>uzavřená níže uvedeného dne, měsíce a roku podle § 2586 a násl. zákona č. 89/2012 Sb., občanský zákoník</w:t>
      </w:r>
      <w:r w:rsidR="00D735B8" w:rsidRPr="00CF0651">
        <w:rPr>
          <w:rFonts w:eastAsia="Times New Roman" w:cstheme="minorHAnsi"/>
          <w:snapToGrid w:val="0"/>
          <w:sz w:val="20"/>
          <w:szCs w:val="20"/>
        </w:rPr>
        <w:t>, ve znění pozdějších předpisů (dále jen „</w:t>
      </w:r>
      <w:r w:rsidR="00D735B8" w:rsidRPr="00CF0651">
        <w:rPr>
          <w:rFonts w:eastAsia="Times New Roman" w:cstheme="minorHAnsi"/>
          <w:b/>
          <w:snapToGrid w:val="0"/>
          <w:sz w:val="20"/>
          <w:szCs w:val="20"/>
        </w:rPr>
        <w:t>občanský zákoník</w:t>
      </w:r>
      <w:r w:rsidR="00D735B8" w:rsidRPr="00CF0651">
        <w:rPr>
          <w:rFonts w:eastAsia="Times New Roman" w:cstheme="minorHAnsi"/>
          <w:snapToGrid w:val="0"/>
          <w:sz w:val="20"/>
          <w:szCs w:val="20"/>
        </w:rPr>
        <w:t>“)</w:t>
      </w:r>
    </w:p>
    <w:p w14:paraId="6C9F98C8" w14:textId="77777777" w:rsidR="005558A4" w:rsidRPr="00CF0651" w:rsidRDefault="005558A4" w:rsidP="005558A4">
      <w:pPr>
        <w:spacing w:after="120" w:line="264" w:lineRule="auto"/>
        <w:rPr>
          <w:rFonts w:eastAsia="Times New Roman" w:cstheme="minorHAnsi"/>
          <w:b/>
          <w:i/>
          <w:lang w:eastAsia="cs-CZ"/>
        </w:rPr>
      </w:pPr>
    </w:p>
    <w:p w14:paraId="41B51968" w14:textId="77777777" w:rsidR="005558A4" w:rsidRPr="00CF0651" w:rsidRDefault="005558A4" w:rsidP="007156B0">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w:t>
      </w:r>
    </w:p>
    <w:p w14:paraId="5B9C8239" w14:textId="77777777" w:rsidR="005558A4" w:rsidRPr="00CF0651" w:rsidRDefault="005558A4" w:rsidP="005558A4">
      <w:pPr>
        <w:spacing w:after="120" w:line="264" w:lineRule="auto"/>
        <w:jc w:val="center"/>
        <w:outlineLvl w:val="0"/>
        <w:rPr>
          <w:rFonts w:eastAsia="Times New Roman" w:cstheme="minorHAnsi"/>
          <w:snapToGrid w:val="0"/>
          <w:lang w:eastAsia="cs-CZ"/>
        </w:rPr>
      </w:pPr>
      <w:r w:rsidRPr="00CF0651">
        <w:rPr>
          <w:rFonts w:eastAsia="Times New Roman" w:cstheme="minorHAnsi"/>
          <w:b/>
          <w:bCs/>
          <w:snapToGrid w:val="0"/>
          <w:lang w:eastAsia="cs-CZ"/>
        </w:rPr>
        <w:t>Smluvní strany</w:t>
      </w:r>
    </w:p>
    <w:p w14:paraId="1E3C9D93" w14:textId="77777777" w:rsidR="005558A4" w:rsidRPr="00CF0651" w:rsidRDefault="005558A4" w:rsidP="00772228">
      <w:pPr>
        <w:spacing w:after="120" w:line="360" w:lineRule="auto"/>
        <w:ind w:left="-1417" w:firstLine="1417"/>
        <w:jc w:val="both"/>
        <w:rPr>
          <w:rFonts w:eastAsia="Times New Roman" w:cstheme="minorHAnsi"/>
          <w:snapToGrid w:val="0"/>
          <w:lang w:eastAsia="cs-CZ"/>
        </w:rPr>
      </w:pPr>
    </w:p>
    <w:p w14:paraId="1675D437" w14:textId="7999496E" w:rsidR="005558A4" w:rsidRPr="006A5A5D" w:rsidRDefault="005558A4" w:rsidP="00772228">
      <w:pPr>
        <w:spacing w:after="0" w:line="240" w:lineRule="auto"/>
        <w:rPr>
          <w:rFonts w:eastAsia="Times New Roman" w:cstheme="minorHAnsi"/>
          <w:snapToGrid w:val="0"/>
        </w:rPr>
      </w:pPr>
      <w:r w:rsidRPr="006A5A5D">
        <w:rPr>
          <w:rFonts w:eastAsia="Times New Roman" w:cstheme="minorHAnsi"/>
          <w:b/>
          <w:snapToGrid w:val="0"/>
        </w:rPr>
        <w:t xml:space="preserve">Objednatel:                 </w:t>
      </w:r>
      <w:r w:rsidRPr="006A5A5D">
        <w:rPr>
          <w:rFonts w:eastAsia="Times New Roman" w:cstheme="minorHAnsi"/>
          <w:b/>
          <w:snapToGrid w:val="0"/>
        </w:rPr>
        <w:tab/>
      </w:r>
      <w:r w:rsidRPr="006A5A5D">
        <w:rPr>
          <w:rFonts w:eastAsia="Times New Roman" w:cstheme="minorHAnsi"/>
          <w:b/>
          <w:snapToGrid w:val="0"/>
        </w:rPr>
        <w:tab/>
      </w:r>
      <w:r w:rsidR="006A5A5D" w:rsidRPr="006A5A5D">
        <w:rPr>
          <w:rFonts w:eastAsia="Times New Roman" w:cstheme="minorHAnsi"/>
          <w:b/>
          <w:snapToGrid w:val="0"/>
        </w:rPr>
        <w:t>Obec Předboj</w:t>
      </w:r>
    </w:p>
    <w:p w14:paraId="415B0438" w14:textId="447A5028" w:rsidR="005558A4" w:rsidRPr="006A5A5D" w:rsidRDefault="005558A4" w:rsidP="00772228">
      <w:pPr>
        <w:spacing w:after="0" w:line="240" w:lineRule="auto"/>
        <w:rPr>
          <w:rFonts w:eastAsia="Times New Roman" w:cstheme="minorHAnsi"/>
          <w:snapToGrid w:val="0"/>
        </w:rPr>
      </w:pPr>
      <w:r w:rsidRPr="006A5A5D">
        <w:rPr>
          <w:rFonts w:eastAsia="Times New Roman" w:cstheme="minorHAnsi"/>
          <w:snapToGrid w:val="0"/>
        </w:rPr>
        <w:t>Adresa:</w:t>
      </w:r>
      <w:r w:rsidRPr="006A5A5D">
        <w:rPr>
          <w:rFonts w:eastAsia="Times New Roman" w:cstheme="minorHAnsi"/>
          <w:snapToGrid w:val="0"/>
        </w:rPr>
        <w:tab/>
      </w:r>
      <w:r w:rsidRPr="006A5A5D">
        <w:rPr>
          <w:rFonts w:eastAsia="Times New Roman" w:cstheme="minorHAnsi"/>
          <w:snapToGrid w:val="0"/>
        </w:rPr>
        <w:tab/>
      </w:r>
      <w:r w:rsidRPr="006A5A5D">
        <w:rPr>
          <w:rFonts w:eastAsia="Times New Roman" w:cstheme="minorHAnsi"/>
          <w:snapToGrid w:val="0"/>
        </w:rPr>
        <w:tab/>
      </w:r>
      <w:r w:rsidRPr="006A5A5D">
        <w:rPr>
          <w:rFonts w:eastAsia="Times New Roman" w:cstheme="minorHAnsi"/>
          <w:snapToGrid w:val="0"/>
        </w:rPr>
        <w:tab/>
      </w:r>
      <w:r w:rsidR="006A5A5D" w:rsidRPr="006A5A5D">
        <w:rPr>
          <w:rFonts w:eastAsia="Times New Roman" w:cstheme="minorHAnsi"/>
          <w:snapToGrid w:val="0"/>
        </w:rPr>
        <w:t>Hlavní 18, 250 72 Předboj</w:t>
      </w:r>
    </w:p>
    <w:p w14:paraId="5BBDA1B2" w14:textId="2B994451" w:rsidR="005558A4" w:rsidRPr="006A5A5D" w:rsidRDefault="005558A4" w:rsidP="00772228">
      <w:pPr>
        <w:spacing w:after="0" w:line="240" w:lineRule="auto"/>
        <w:rPr>
          <w:rFonts w:eastAsia="Times New Roman" w:cstheme="minorHAnsi"/>
          <w:lang w:eastAsia="cs-CZ"/>
        </w:rPr>
      </w:pPr>
      <w:r w:rsidRPr="006A5A5D">
        <w:rPr>
          <w:rFonts w:eastAsia="Times New Roman" w:cstheme="minorHAnsi"/>
          <w:lang w:eastAsia="cs-CZ"/>
        </w:rPr>
        <w:t xml:space="preserve">Zastoupena:     </w:t>
      </w:r>
      <w:r w:rsidRPr="006A5A5D">
        <w:rPr>
          <w:rFonts w:eastAsia="Times New Roman" w:cstheme="minorHAnsi"/>
          <w:lang w:eastAsia="cs-CZ"/>
        </w:rPr>
        <w:tab/>
      </w:r>
      <w:r w:rsidRPr="006A5A5D">
        <w:rPr>
          <w:rFonts w:eastAsia="Times New Roman" w:cstheme="minorHAnsi"/>
          <w:lang w:eastAsia="cs-CZ"/>
        </w:rPr>
        <w:tab/>
      </w:r>
      <w:r w:rsidRPr="006A5A5D">
        <w:rPr>
          <w:rFonts w:eastAsia="Times New Roman" w:cstheme="minorHAnsi"/>
          <w:lang w:eastAsia="cs-CZ"/>
        </w:rPr>
        <w:tab/>
      </w:r>
      <w:r w:rsidR="006A5A5D" w:rsidRPr="006A5A5D">
        <w:rPr>
          <w:rFonts w:eastAsia="Times New Roman" w:cstheme="minorHAnsi"/>
          <w:lang w:eastAsia="cs-CZ"/>
        </w:rPr>
        <w:t>Mgr. Dagmar Horevajovou, starostkou obce</w:t>
      </w:r>
    </w:p>
    <w:p w14:paraId="14F12333" w14:textId="1C0C4379" w:rsidR="005558A4" w:rsidRPr="006A5A5D" w:rsidRDefault="009B77EE" w:rsidP="00772228">
      <w:pPr>
        <w:spacing w:after="0" w:line="240" w:lineRule="auto"/>
        <w:rPr>
          <w:rFonts w:eastAsia="Times New Roman" w:cstheme="minorHAnsi"/>
          <w:snapToGrid w:val="0"/>
        </w:rPr>
      </w:pPr>
      <w:r w:rsidRPr="006A5A5D">
        <w:rPr>
          <w:rFonts w:eastAsia="Times New Roman" w:cstheme="minorHAnsi"/>
          <w:snapToGrid w:val="0"/>
        </w:rPr>
        <w:t>IČO</w:t>
      </w:r>
      <w:r w:rsidR="005558A4" w:rsidRPr="006A5A5D">
        <w:rPr>
          <w:rFonts w:eastAsia="Times New Roman" w:cstheme="minorHAnsi"/>
          <w:snapToGrid w:val="0"/>
        </w:rPr>
        <w:t xml:space="preserve">: </w:t>
      </w:r>
      <w:r w:rsidR="005558A4" w:rsidRPr="006A5A5D">
        <w:rPr>
          <w:rFonts w:eastAsia="Times New Roman" w:cstheme="minorHAnsi"/>
          <w:snapToGrid w:val="0"/>
        </w:rPr>
        <w:tab/>
      </w:r>
      <w:r w:rsidR="005558A4" w:rsidRPr="006A5A5D">
        <w:rPr>
          <w:rFonts w:eastAsia="Times New Roman" w:cstheme="minorHAnsi"/>
          <w:snapToGrid w:val="0"/>
        </w:rPr>
        <w:tab/>
      </w:r>
      <w:r w:rsidR="005558A4" w:rsidRPr="006A5A5D">
        <w:rPr>
          <w:rFonts w:eastAsia="Times New Roman" w:cstheme="minorHAnsi"/>
          <w:snapToGrid w:val="0"/>
        </w:rPr>
        <w:tab/>
      </w:r>
      <w:r w:rsidR="005558A4" w:rsidRPr="006A5A5D">
        <w:rPr>
          <w:rFonts w:eastAsia="Times New Roman" w:cstheme="minorHAnsi"/>
          <w:snapToGrid w:val="0"/>
        </w:rPr>
        <w:tab/>
      </w:r>
      <w:r w:rsidR="006A5A5D" w:rsidRPr="006A5A5D">
        <w:rPr>
          <w:rFonts w:eastAsia="Times New Roman" w:cstheme="minorHAnsi"/>
          <w:snapToGrid w:val="0"/>
        </w:rPr>
        <w:t>00240630</w:t>
      </w:r>
    </w:p>
    <w:p w14:paraId="4935D57D" w14:textId="449F023F" w:rsidR="00B805A1" w:rsidRPr="006A5A5D" w:rsidRDefault="00B805A1" w:rsidP="00B805A1">
      <w:pPr>
        <w:spacing w:after="0" w:line="240" w:lineRule="auto"/>
        <w:rPr>
          <w:rFonts w:eastAsia="Times New Roman" w:cstheme="minorHAnsi"/>
          <w:snapToGrid w:val="0"/>
        </w:rPr>
      </w:pPr>
      <w:r w:rsidRPr="006A5A5D">
        <w:rPr>
          <w:rFonts w:eastAsia="Times New Roman" w:cstheme="minorHAnsi"/>
          <w:snapToGrid w:val="0"/>
        </w:rPr>
        <w:t xml:space="preserve">Peněžní ústav: </w:t>
      </w:r>
      <w:r w:rsidRPr="006A5A5D">
        <w:rPr>
          <w:rFonts w:eastAsia="Times New Roman" w:cstheme="minorHAnsi"/>
          <w:snapToGrid w:val="0"/>
        </w:rPr>
        <w:tab/>
      </w:r>
      <w:r w:rsidRPr="006A5A5D">
        <w:rPr>
          <w:rFonts w:eastAsia="Times New Roman" w:cstheme="minorHAnsi"/>
          <w:snapToGrid w:val="0"/>
        </w:rPr>
        <w:tab/>
      </w:r>
      <w:r w:rsidRPr="006A5A5D">
        <w:rPr>
          <w:rFonts w:eastAsia="Times New Roman" w:cstheme="minorHAnsi"/>
          <w:snapToGrid w:val="0"/>
        </w:rPr>
        <w:tab/>
      </w:r>
      <w:r w:rsidR="006A5A5D" w:rsidRPr="006A5A5D">
        <w:rPr>
          <w:rFonts w:eastAsia="Times New Roman" w:cstheme="minorHAnsi"/>
          <w:snapToGrid w:val="0"/>
        </w:rPr>
        <w:t>Komerční banka a.s.</w:t>
      </w:r>
    </w:p>
    <w:p w14:paraId="0A573790" w14:textId="61C2D3E1" w:rsidR="00B805A1" w:rsidRPr="00B805A1" w:rsidRDefault="00B805A1" w:rsidP="00B805A1">
      <w:pPr>
        <w:spacing w:after="0" w:line="240" w:lineRule="auto"/>
        <w:rPr>
          <w:rFonts w:eastAsia="Times New Roman" w:cstheme="minorHAnsi"/>
          <w:snapToGrid w:val="0"/>
        </w:rPr>
      </w:pPr>
      <w:r w:rsidRPr="006A5A5D">
        <w:rPr>
          <w:rFonts w:eastAsia="Times New Roman" w:cstheme="minorHAnsi"/>
          <w:snapToGrid w:val="0"/>
        </w:rPr>
        <w:t xml:space="preserve">Číslo účtu: </w:t>
      </w:r>
      <w:r w:rsidRPr="006A5A5D">
        <w:rPr>
          <w:rFonts w:eastAsia="Times New Roman" w:cstheme="minorHAnsi"/>
          <w:snapToGrid w:val="0"/>
        </w:rPr>
        <w:tab/>
      </w:r>
      <w:r w:rsidRPr="006A5A5D">
        <w:rPr>
          <w:rFonts w:eastAsia="Times New Roman" w:cstheme="minorHAnsi"/>
          <w:snapToGrid w:val="0"/>
        </w:rPr>
        <w:tab/>
      </w:r>
      <w:r w:rsidRPr="006A5A5D">
        <w:rPr>
          <w:rFonts w:eastAsia="Times New Roman" w:cstheme="minorHAnsi"/>
          <w:snapToGrid w:val="0"/>
        </w:rPr>
        <w:tab/>
      </w:r>
      <w:r w:rsidR="006A5A5D" w:rsidRPr="006A5A5D">
        <w:rPr>
          <w:rFonts w:eastAsia="Times New Roman" w:cstheme="minorHAnsi"/>
          <w:snapToGrid w:val="0"/>
        </w:rPr>
        <w:t>12223201/0100</w:t>
      </w:r>
    </w:p>
    <w:p w14:paraId="6C0A9AE4" w14:textId="391589E0" w:rsidR="005558A4" w:rsidRPr="00CF0651" w:rsidRDefault="00B805A1" w:rsidP="00B805A1">
      <w:pPr>
        <w:spacing w:after="0" w:line="240" w:lineRule="auto"/>
        <w:rPr>
          <w:rFonts w:eastAsia="Times New Roman" w:cstheme="minorHAnsi"/>
          <w:snapToGrid w:val="0"/>
        </w:rPr>
      </w:pPr>
      <w:r w:rsidRPr="00B805A1">
        <w:rPr>
          <w:rFonts w:eastAsia="Times New Roman" w:cstheme="minorHAnsi"/>
          <w:snapToGrid w:val="0"/>
        </w:rPr>
        <w:t xml:space="preserve"> </w:t>
      </w:r>
      <w:r w:rsidR="005558A4" w:rsidRPr="00B805A1">
        <w:rPr>
          <w:rFonts w:eastAsia="Times New Roman" w:cstheme="minorHAnsi"/>
          <w:snapToGrid w:val="0"/>
        </w:rPr>
        <w:t xml:space="preserve">(dále jen </w:t>
      </w:r>
      <w:r w:rsidR="007156B0" w:rsidRPr="00B805A1">
        <w:rPr>
          <w:rFonts w:eastAsia="Times New Roman" w:cstheme="minorHAnsi"/>
          <w:snapToGrid w:val="0"/>
        </w:rPr>
        <w:t>„</w:t>
      </w:r>
      <w:r w:rsidR="005558A4" w:rsidRPr="00B805A1">
        <w:rPr>
          <w:rFonts w:eastAsia="Times New Roman" w:cstheme="minorHAnsi"/>
          <w:b/>
          <w:i/>
          <w:snapToGrid w:val="0"/>
        </w:rPr>
        <w:t>objednatel</w:t>
      </w:r>
      <w:r w:rsidR="007156B0" w:rsidRPr="00B805A1">
        <w:rPr>
          <w:rFonts w:eastAsia="Times New Roman" w:cstheme="minorHAnsi"/>
          <w:snapToGrid w:val="0"/>
        </w:rPr>
        <w:t>“</w:t>
      </w:r>
      <w:r w:rsidR="005558A4" w:rsidRPr="00B805A1">
        <w:rPr>
          <w:rFonts w:eastAsia="Times New Roman" w:cstheme="minorHAnsi"/>
          <w:snapToGrid w:val="0"/>
        </w:rPr>
        <w:t>)</w:t>
      </w:r>
    </w:p>
    <w:p w14:paraId="6DE5061A" w14:textId="77777777" w:rsidR="005558A4" w:rsidRPr="00CF0651" w:rsidRDefault="005558A4" w:rsidP="00772228">
      <w:pPr>
        <w:spacing w:after="0" w:line="240" w:lineRule="auto"/>
        <w:rPr>
          <w:rFonts w:eastAsia="Times New Roman" w:cstheme="minorHAnsi"/>
          <w:snapToGrid w:val="0"/>
        </w:rPr>
      </w:pPr>
    </w:p>
    <w:p w14:paraId="0627F53B" w14:textId="77777777" w:rsidR="005558A4" w:rsidRPr="00CF0651" w:rsidRDefault="005558A4" w:rsidP="00772228">
      <w:pPr>
        <w:spacing w:after="0" w:line="240" w:lineRule="auto"/>
        <w:rPr>
          <w:rFonts w:eastAsia="Times New Roman" w:cstheme="minorHAnsi"/>
          <w:b/>
          <w:snapToGrid w:val="0"/>
        </w:rPr>
      </w:pPr>
      <w:r w:rsidRPr="00CF0651">
        <w:rPr>
          <w:rFonts w:eastAsia="Times New Roman" w:cstheme="minorHAnsi"/>
          <w:b/>
          <w:snapToGrid w:val="0"/>
        </w:rPr>
        <w:t>a</w:t>
      </w:r>
    </w:p>
    <w:p w14:paraId="45F78D8F" w14:textId="77777777" w:rsidR="005558A4" w:rsidRPr="00CF0651" w:rsidRDefault="005558A4" w:rsidP="00772228">
      <w:pPr>
        <w:spacing w:after="0" w:line="240" w:lineRule="auto"/>
        <w:ind w:left="360"/>
        <w:rPr>
          <w:rFonts w:eastAsia="Times New Roman" w:cstheme="minorHAnsi"/>
          <w:snapToGrid w:val="0"/>
        </w:rPr>
      </w:pPr>
    </w:p>
    <w:p w14:paraId="44FE7879" w14:textId="6C75BC5E" w:rsidR="005558A4" w:rsidRPr="00CF0651" w:rsidRDefault="005558A4" w:rsidP="00471C95">
      <w:pPr>
        <w:tabs>
          <w:tab w:val="left" w:pos="2835"/>
        </w:tabs>
        <w:spacing w:after="0" w:line="240" w:lineRule="auto"/>
        <w:rPr>
          <w:rFonts w:eastAsia="Times New Roman" w:cstheme="minorHAnsi"/>
          <w:snapToGrid w:val="0"/>
        </w:rPr>
      </w:pPr>
      <w:r w:rsidRPr="00CF0651">
        <w:rPr>
          <w:rFonts w:eastAsia="Times New Roman" w:cstheme="minorHAnsi"/>
          <w:b/>
          <w:snapToGrid w:val="0"/>
        </w:rPr>
        <w:t>Zhotovitel:</w:t>
      </w:r>
      <w:r w:rsidR="00471C95" w:rsidRPr="00CF0651">
        <w:rPr>
          <w:rFonts w:eastAsia="Times New Roman" w:cstheme="minorHAnsi"/>
          <w:b/>
          <w:snapToGrid w:val="0"/>
        </w:rPr>
        <w:tab/>
      </w:r>
      <w:r w:rsidR="00471C95" w:rsidRPr="00755352">
        <w:rPr>
          <w:rFonts w:eastAsia="Times New Roman" w:cstheme="minorHAnsi"/>
          <w:snapToGrid w:val="0"/>
          <w:highlight w:val="cyan"/>
        </w:rPr>
        <w:t>…</w:t>
      </w:r>
      <w:r w:rsidRPr="00CF0651">
        <w:rPr>
          <w:rFonts w:eastAsia="Times New Roman" w:cstheme="minorHAnsi"/>
          <w:b/>
          <w:snapToGrid w:val="0"/>
        </w:rPr>
        <w:tab/>
        <w:t xml:space="preserve">                                                </w:t>
      </w:r>
    </w:p>
    <w:p w14:paraId="71608568" w14:textId="483F554E" w:rsidR="005558A4" w:rsidRPr="00CF0651" w:rsidRDefault="00471C95"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Adresa: </w:t>
      </w:r>
      <w:r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r>
      <w:r w:rsidR="005558A4" w:rsidRPr="00CF0651">
        <w:rPr>
          <w:rFonts w:eastAsia="Times New Roman" w:cstheme="minorHAnsi"/>
          <w:snapToGrid w:val="0"/>
        </w:rPr>
        <w:tab/>
      </w:r>
      <w:r w:rsidR="005558A4" w:rsidRPr="00CF0651">
        <w:rPr>
          <w:rFonts w:eastAsia="Times New Roman" w:cstheme="minorHAnsi"/>
          <w:snapToGrid w:val="0"/>
        </w:rPr>
        <w:tab/>
        <w:t xml:space="preserve">             </w:t>
      </w:r>
      <w:r w:rsidR="005558A4" w:rsidRPr="00CF0651">
        <w:rPr>
          <w:rFonts w:eastAsia="Times New Roman" w:cstheme="minorHAnsi"/>
          <w:snapToGrid w:val="0"/>
        </w:rPr>
        <w:tab/>
        <w:t xml:space="preserve">     </w:t>
      </w:r>
    </w:p>
    <w:p w14:paraId="342AC930" w14:textId="15DF8C58" w:rsidR="005558A4" w:rsidRPr="00CF0651" w:rsidRDefault="005558A4"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Zastoupen: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 xml:space="preserve">                                                            </w:t>
      </w:r>
    </w:p>
    <w:p w14:paraId="68751764" w14:textId="0BFEBCA2" w:rsidR="005558A4" w:rsidRPr="00CF0651" w:rsidRDefault="005558A4" w:rsidP="00471C95">
      <w:pPr>
        <w:numPr>
          <w:ilvl w:val="0"/>
          <w:numId w:val="16"/>
        </w:num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ve věcech smluvních: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ab/>
        <w:t xml:space="preserve">                                               </w:t>
      </w:r>
    </w:p>
    <w:p w14:paraId="6F0F592D" w14:textId="355AABB7" w:rsidR="005558A4" w:rsidRPr="00CF0651" w:rsidRDefault="005558A4" w:rsidP="00471C95">
      <w:pPr>
        <w:numPr>
          <w:ilvl w:val="0"/>
          <w:numId w:val="16"/>
        </w:num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ve věcech technických: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ab/>
        <w:t xml:space="preserve">                                               </w:t>
      </w:r>
    </w:p>
    <w:p w14:paraId="3ADD0B3C" w14:textId="25C14118" w:rsidR="005558A4" w:rsidRPr="00CF0651" w:rsidRDefault="009B77EE" w:rsidP="00471C95">
      <w:pPr>
        <w:tabs>
          <w:tab w:val="left" w:pos="2835"/>
        </w:tabs>
        <w:spacing w:after="0" w:line="240" w:lineRule="auto"/>
        <w:rPr>
          <w:rFonts w:eastAsia="Times New Roman" w:cstheme="minorHAnsi"/>
          <w:snapToGrid w:val="0"/>
        </w:rPr>
      </w:pPr>
      <w:r>
        <w:rPr>
          <w:rFonts w:eastAsia="Times New Roman" w:cstheme="minorHAnsi"/>
          <w:snapToGrid w:val="0"/>
        </w:rPr>
        <w:t>IČO</w:t>
      </w:r>
      <w:r w:rsidR="005558A4" w:rsidRPr="00CF0651">
        <w:rPr>
          <w:rFonts w:eastAsia="Times New Roman" w:cstheme="minorHAnsi"/>
          <w:snapToGrid w:val="0"/>
        </w:rPr>
        <w:t xml:space="preserve">:  </w:t>
      </w:r>
      <w:r w:rsidR="005558A4"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t xml:space="preserve">                                                  </w:t>
      </w:r>
      <w:r w:rsidR="005558A4" w:rsidRPr="00CF0651">
        <w:rPr>
          <w:rFonts w:eastAsia="Times New Roman" w:cstheme="minorHAnsi"/>
          <w:snapToGrid w:val="0"/>
        </w:rPr>
        <w:tab/>
      </w:r>
      <w:r w:rsidR="005558A4" w:rsidRPr="00CF0651">
        <w:rPr>
          <w:rFonts w:eastAsia="Times New Roman" w:cstheme="minorHAnsi"/>
          <w:snapToGrid w:val="0"/>
        </w:rPr>
        <w:tab/>
      </w:r>
      <w:r w:rsidR="005558A4" w:rsidRPr="00CF0651">
        <w:rPr>
          <w:rFonts w:eastAsia="Times New Roman" w:cstheme="minorHAnsi"/>
          <w:snapToGrid w:val="0"/>
        </w:rPr>
        <w:tab/>
      </w:r>
    </w:p>
    <w:p w14:paraId="4D04C840" w14:textId="5883CC10" w:rsidR="005558A4" w:rsidRPr="00CF0651" w:rsidRDefault="005558A4"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DIČ: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 xml:space="preserve">                                                               </w:t>
      </w:r>
      <w:r w:rsidRPr="00CF0651">
        <w:rPr>
          <w:rFonts w:eastAsia="Times New Roman" w:cstheme="minorHAnsi"/>
          <w:snapToGrid w:val="0"/>
        </w:rPr>
        <w:tab/>
      </w:r>
    </w:p>
    <w:p w14:paraId="60CA4E74" w14:textId="58525B0F" w:rsidR="00AC25C2" w:rsidRDefault="00AC25C2" w:rsidP="00471C95">
      <w:pPr>
        <w:tabs>
          <w:tab w:val="left" w:pos="2835"/>
        </w:tabs>
        <w:spacing w:after="0" w:line="240" w:lineRule="auto"/>
        <w:rPr>
          <w:rFonts w:eastAsia="Times New Roman" w:cstheme="minorHAnsi"/>
          <w:snapToGrid w:val="0"/>
        </w:rPr>
      </w:pPr>
      <w:r>
        <w:rPr>
          <w:rFonts w:eastAsia="Times New Roman" w:cstheme="minorHAnsi"/>
          <w:snapToGrid w:val="0"/>
        </w:rPr>
        <w:t>Plátce DPH:</w:t>
      </w:r>
      <w:r>
        <w:rPr>
          <w:rFonts w:eastAsia="Times New Roman" w:cstheme="minorHAnsi"/>
          <w:snapToGrid w:val="0"/>
        </w:rPr>
        <w:tab/>
      </w:r>
      <w:r w:rsidRPr="00AC25C2">
        <w:rPr>
          <w:rFonts w:eastAsia="Times New Roman" w:cstheme="minorHAnsi"/>
          <w:snapToGrid w:val="0"/>
          <w:highlight w:val="cyan"/>
        </w:rPr>
        <w:t>Ano / Ne</w:t>
      </w:r>
    </w:p>
    <w:p w14:paraId="4B8315B8" w14:textId="7B17F2CB" w:rsidR="005558A4" w:rsidRPr="00CF0651" w:rsidRDefault="00B805A1" w:rsidP="00471C95">
      <w:pPr>
        <w:tabs>
          <w:tab w:val="left" w:pos="2835"/>
        </w:tabs>
        <w:spacing w:after="0" w:line="240" w:lineRule="auto"/>
        <w:rPr>
          <w:rFonts w:eastAsia="Times New Roman" w:cstheme="minorHAnsi"/>
          <w:snapToGrid w:val="0"/>
        </w:rPr>
      </w:pPr>
      <w:r w:rsidRPr="00B805A1">
        <w:rPr>
          <w:rFonts w:eastAsia="Times New Roman" w:cstheme="minorHAnsi"/>
          <w:snapToGrid w:val="0"/>
        </w:rPr>
        <w:t>Peněžní ústav:</w:t>
      </w:r>
      <w:r w:rsidR="005558A4" w:rsidRPr="00CF0651">
        <w:rPr>
          <w:rFonts w:eastAsia="Times New Roman" w:cstheme="minorHAnsi"/>
          <w:snapToGrid w:val="0"/>
        </w:rPr>
        <w:t xml:space="preserve"> </w:t>
      </w:r>
      <w:r w:rsidR="005558A4"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r>
      <w:r w:rsidR="005558A4" w:rsidRPr="00CF0651">
        <w:rPr>
          <w:rFonts w:eastAsia="Times New Roman" w:cstheme="minorHAnsi"/>
          <w:snapToGrid w:val="0"/>
        </w:rPr>
        <w:tab/>
        <w:t xml:space="preserve">                                 </w:t>
      </w:r>
    </w:p>
    <w:p w14:paraId="7EE4FED8" w14:textId="114B811C" w:rsidR="005558A4" w:rsidRPr="00CF0651" w:rsidRDefault="00471C95"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Číslo účtu:</w:t>
      </w:r>
      <w:r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r>
      <w:r w:rsidR="005558A4" w:rsidRPr="00CF0651">
        <w:rPr>
          <w:rFonts w:eastAsia="Times New Roman" w:cstheme="minorHAnsi"/>
          <w:snapToGrid w:val="0"/>
        </w:rPr>
        <w:tab/>
        <w:t xml:space="preserve">                     </w:t>
      </w:r>
      <w:r w:rsidR="005558A4" w:rsidRPr="00CF0651">
        <w:rPr>
          <w:rFonts w:eastAsia="Times New Roman" w:cstheme="minorHAnsi"/>
          <w:snapToGrid w:val="0"/>
        </w:rPr>
        <w:tab/>
        <w:t xml:space="preserve">    </w:t>
      </w:r>
    </w:p>
    <w:p w14:paraId="32119DDB" w14:textId="41AFDC4E" w:rsidR="005558A4" w:rsidRPr="00CF0651" w:rsidRDefault="005558A4" w:rsidP="00772228">
      <w:pPr>
        <w:spacing w:after="0" w:line="240" w:lineRule="auto"/>
        <w:rPr>
          <w:rFonts w:eastAsia="Times New Roman" w:cstheme="minorHAnsi"/>
          <w:snapToGrid w:val="0"/>
        </w:rPr>
      </w:pPr>
      <w:r w:rsidRPr="00CF0651">
        <w:rPr>
          <w:rFonts w:eastAsia="Times New Roman" w:cstheme="minorHAnsi"/>
          <w:snapToGrid w:val="0"/>
        </w:rPr>
        <w:t xml:space="preserve">Firma zapsána v obchodním rejstříku vedeném u Krajského soudu v </w:t>
      </w:r>
      <w:r w:rsidR="00755352" w:rsidRPr="00755352">
        <w:rPr>
          <w:rFonts w:eastAsia="Times New Roman" w:cstheme="minorHAnsi"/>
          <w:snapToGrid w:val="0"/>
          <w:highlight w:val="cyan"/>
        </w:rPr>
        <w:t>…</w:t>
      </w:r>
      <w:r w:rsidR="00755352">
        <w:rPr>
          <w:rFonts w:eastAsia="Times New Roman" w:cstheme="minorHAnsi"/>
          <w:snapToGrid w:val="0"/>
        </w:rPr>
        <w:t xml:space="preserve">, </w:t>
      </w:r>
      <w:r w:rsidRPr="00CF0651">
        <w:rPr>
          <w:rFonts w:eastAsia="Times New Roman" w:cstheme="minorHAnsi"/>
          <w:snapToGrid w:val="0"/>
        </w:rPr>
        <w:t xml:space="preserve">odd. </w:t>
      </w:r>
      <w:r w:rsidR="00755352" w:rsidRPr="00755352">
        <w:rPr>
          <w:rFonts w:eastAsia="Times New Roman" w:cstheme="minorHAnsi"/>
          <w:snapToGrid w:val="0"/>
          <w:highlight w:val="cyan"/>
        </w:rPr>
        <w:t>…</w:t>
      </w:r>
      <w:r w:rsidRPr="00CF0651">
        <w:rPr>
          <w:rFonts w:eastAsia="Times New Roman" w:cstheme="minorHAnsi"/>
          <w:snapToGrid w:val="0"/>
        </w:rPr>
        <w:t xml:space="preserve">, pol. </w:t>
      </w:r>
      <w:r w:rsidR="00755352" w:rsidRPr="00755352">
        <w:rPr>
          <w:rFonts w:eastAsia="Times New Roman" w:cstheme="minorHAnsi"/>
          <w:snapToGrid w:val="0"/>
          <w:highlight w:val="cyan"/>
        </w:rPr>
        <w:t>…</w:t>
      </w:r>
    </w:p>
    <w:p w14:paraId="68E197EC" w14:textId="77777777" w:rsidR="005558A4" w:rsidRPr="00CF0651" w:rsidRDefault="005558A4" w:rsidP="00772228">
      <w:pPr>
        <w:spacing w:after="0" w:line="240" w:lineRule="auto"/>
        <w:rPr>
          <w:rFonts w:eastAsia="Times New Roman" w:cstheme="minorHAnsi"/>
          <w:snapToGrid w:val="0"/>
        </w:rPr>
      </w:pPr>
      <w:r w:rsidRPr="00CF0651">
        <w:rPr>
          <w:rFonts w:eastAsia="Times New Roman" w:cstheme="minorHAnsi"/>
          <w:snapToGrid w:val="0"/>
        </w:rPr>
        <w:t xml:space="preserve">(dále jen </w:t>
      </w:r>
      <w:r w:rsidR="007156B0" w:rsidRPr="00CF0651">
        <w:rPr>
          <w:rFonts w:eastAsia="Times New Roman" w:cstheme="minorHAnsi"/>
          <w:snapToGrid w:val="0"/>
        </w:rPr>
        <w:t>„</w:t>
      </w:r>
      <w:r w:rsidRPr="00CF0651">
        <w:rPr>
          <w:rFonts w:eastAsia="Times New Roman" w:cstheme="minorHAnsi"/>
          <w:b/>
          <w:i/>
          <w:snapToGrid w:val="0"/>
        </w:rPr>
        <w:t>zhotovitel</w:t>
      </w:r>
      <w:r w:rsidR="007156B0" w:rsidRPr="00CF0651">
        <w:rPr>
          <w:rFonts w:eastAsia="Times New Roman" w:cstheme="minorHAnsi"/>
          <w:snapToGrid w:val="0"/>
        </w:rPr>
        <w:t>“</w:t>
      </w:r>
      <w:r w:rsidRPr="00CF0651">
        <w:rPr>
          <w:rFonts w:eastAsia="Times New Roman" w:cstheme="minorHAnsi"/>
          <w:snapToGrid w:val="0"/>
        </w:rPr>
        <w:t>)</w:t>
      </w:r>
    </w:p>
    <w:p w14:paraId="318E2FDF" w14:textId="77777777" w:rsidR="005558A4" w:rsidRPr="00CF0651" w:rsidRDefault="005558A4" w:rsidP="005558A4">
      <w:pPr>
        <w:spacing w:after="120" w:line="264" w:lineRule="auto"/>
        <w:rPr>
          <w:rFonts w:eastAsia="Times New Roman" w:cstheme="minorHAnsi"/>
          <w:snapToGrid w:val="0"/>
        </w:rPr>
      </w:pPr>
      <w:r w:rsidRPr="00CF0651">
        <w:rPr>
          <w:rFonts w:eastAsia="Times New Roman" w:cstheme="minorHAnsi"/>
          <w:snapToGrid w:val="0"/>
        </w:rPr>
        <w:t xml:space="preserve"> </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61"/>
        <w:gridCol w:w="5867"/>
      </w:tblGrid>
      <w:tr w:rsidR="005558A4" w:rsidRPr="00CF0651" w14:paraId="092DEFC2" w14:textId="77777777" w:rsidTr="00772228">
        <w:trPr>
          <w:trHeight w:val="820"/>
          <w:jc w:val="center"/>
        </w:trPr>
        <w:tc>
          <w:tcPr>
            <w:tcW w:w="3848" w:type="dxa"/>
            <w:vAlign w:val="center"/>
          </w:tcPr>
          <w:p w14:paraId="36CF5082" w14:textId="77777777" w:rsidR="005558A4" w:rsidRPr="00CF0651" w:rsidRDefault="005558A4" w:rsidP="005558A4">
            <w:pPr>
              <w:widowControl w:val="0"/>
              <w:suppressAutoHyphens/>
              <w:spacing w:after="0" w:line="240" w:lineRule="auto"/>
              <w:ind w:left="2835" w:hanging="2835"/>
              <w:rPr>
                <w:rFonts w:eastAsia="Lucida Sans Unicode" w:cstheme="minorHAnsi"/>
                <w:bCs/>
                <w:sz w:val="24"/>
                <w:szCs w:val="24"/>
              </w:rPr>
            </w:pPr>
            <w:r w:rsidRPr="00CF0651">
              <w:rPr>
                <w:rFonts w:eastAsia="Lucida Sans Unicode" w:cstheme="minorHAnsi"/>
                <w:bCs/>
              </w:rPr>
              <w:t xml:space="preserve">NÁZEV VEŘEJNÉ ZAKÁZKY            </w:t>
            </w:r>
          </w:p>
        </w:tc>
        <w:tc>
          <w:tcPr>
            <w:tcW w:w="6006" w:type="dxa"/>
            <w:vAlign w:val="center"/>
          </w:tcPr>
          <w:p w14:paraId="4A50648A" w14:textId="15449477" w:rsidR="005558A4" w:rsidRPr="00933F13" w:rsidRDefault="0054323C" w:rsidP="006A5A5D">
            <w:pPr>
              <w:widowControl w:val="0"/>
              <w:suppressAutoHyphens/>
              <w:spacing w:after="0" w:line="240" w:lineRule="auto"/>
              <w:jc w:val="both"/>
              <w:rPr>
                <w:rFonts w:eastAsia="Times New Roman" w:cstheme="minorHAnsi"/>
                <w:b/>
                <w:bCs/>
                <w:color w:val="000000"/>
                <w:sz w:val="24"/>
                <w:szCs w:val="24"/>
                <w:highlight w:val="yellow"/>
                <w:lang w:eastAsia="cs-CZ"/>
              </w:rPr>
            </w:pPr>
            <w:r w:rsidRPr="0054323C">
              <w:rPr>
                <w:rFonts w:eastAsia="Times New Roman" w:cstheme="minorHAnsi"/>
                <w:b/>
                <w:lang w:eastAsia="cs-CZ"/>
              </w:rPr>
              <w:t>ZPRACOVÁNÍ DOKUMENTACE PRO PROVÁDĚNÍ STAVBY ČOV PŘEDBOJ-NAVÝŠENÍ KAPACITY</w:t>
            </w:r>
          </w:p>
        </w:tc>
      </w:tr>
      <w:tr w:rsidR="005558A4" w:rsidRPr="00CF0651" w14:paraId="38DAC4FF" w14:textId="77777777" w:rsidTr="00772228">
        <w:trPr>
          <w:trHeight w:val="600"/>
          <w:jc w:val="center"/>
        </w:trPr>
        <w:tc>
          <w:tcPr>
            <w:tcW w:w="3848" w:type="dxa"/>
            <w:vAlign w:val="center"/>
          </w:tcPr>
          <w:p w14:paraId="42538EFD" w14:textId="77777777" w:rsidR="005558A4" w:rsidRPr="00CF0651" w:rsidRDefault="005558A4" w:rsidP="005558A4">
            <w:pPr>
              <w:widowControl w:val="0"/>
              <w:suppressAutoHyphens/>
              <w:spacing w:after="0" w:line="240" w:lineRule="auto"/>
              <w:rPr>
                <w:rFonts w:eastAsia="Lucida Sans Unicode" w:cstheme="minorHAnsi"/>
                <w:bCs/>
                <w:sz w:val="24"/>
                <w:szCs w:val="24"/>
              </w:rPr>
            </w:pPr>
            <w:r w:rsidRPr="00CF0651">
              <w:rPr>
                <w:rFonts w:eastAsia="Lucida Sans Unicode" w:cstheme="minorHAnsi"/>
                <w:bCs/>
              </w:rPr>
              <w:t xml:space="preserve">VEŘEJNÁ ZAKÁZKA DLE PŘEDMĚTU             </w:t>
            </w:r>
          </w:p>
        </w:tc>
        <w:tc>
          <w:tcPr>
            <w:tcW w:w="6006" w:type="dxa"/>
            <w:vAlign w:val="center"/>
          </w:tcPr>
          <w:p w14:paraId="1AA14B84" w14:textId="77777777" w:rsidR="005558A4" w:rsidRPr="006A5A5D" w:rsidRDefault="005558A4" w:rsidP="005558A4">
            <w:pPr>
              <w:widowControl w:val="0"/>
              <w:suppressAutoHyphens/>
              <w:spacing w:after="0" w:line="240" w:lineRule="auto"/>
              <w:jc w:val="both"/>
              <w:rPr>
                <w:rFonts w:eastAsia="Lucida Sans Unicode" w:cstheme="minorHAnsi"/>
                <w:b/>
                <w:bCs/>
                <w:sz w:val="24"/>
                <w:szCs w:val="24"/>
              </w:rPr>
            </w:pPr>
            <w:r w:rsidRPr="006A5A5D">
              <w:rPr>
                <w:rFonts w:eastAsia="Lucida Sans Unicode" w:cstheme="minorHAnsi"/>
                <w:b/>
                <w:bCs/>
              </w:rPr>
              <w:t>VEŘEJNÁ ZAKÁZKA NA SLUŽBY</w:t>
            </w:r>
          </w:p>
        </w:tc>
      </w:tr>
      <w:tr w:rsidR="00E50561" w:rsidRPr="00CF0651" w14:paraId="5AA27FB5" w14:textId="77777777" w:rsidTr="00772228">
        <w:trPr>
          <w:trHeight w:val="600"/>
          <w:jc w:val="center"/>
        </w:trPr>
        <w:tc>
          <w:tcPr>
            <w:tcW w:w="3848" w:type="dxa"/>
            <w:vAlign w:val="center"/>
          </w:tcPr>
          <w:p w14:paraId="231C6976" w14:textId="6F2295C8" w:rsidR="00E50561" w:rsidRPr="00CF0651" w:rsidRDefault="00E50561" w:rsidP="00A62632">
            <w:pPr>
              <w:widowControl w:val="0"/>
              <w:suppressAutoHyphens/>
              <w:spacing w:after="0" w:line="240" w:lineRule="auto"/>
              <w:rPr>
                <w:rFonts w:eastAsia="Lucida Sans Unicode" w:cstheme="minorHAnsi"/>
              </w:rPr>
            </w:pPr>
            <w:r w:rsidRPr="00CF0651">
              <w:rPr>
                <w:rFonts w:eastAsia="Lucida Sans Unicode" w:cstheme="minorHAnsi"/>
              </w:rPr>
              <w:t>DRUH VEŘEJNÉ ZAKÁZKY</w:t>
            </w:r>
          </w:p>
        </w:tc>
        <w:tc>
          <w:tcPr>
            <w:tcW w:w="6006" w:type="dxa"/>
            <w:vAlign w:val="center"/>
          </w:tcPr>
          <w:p w14:paraId="14068ED7" w14:textId="59FCD98C" w:rsidR="00E50561" w:rsidRPr="006A5A5D" w:rsidRDefault="006A5A5D" w:rsidP="005558A4">
            <w:pPr>
              <w:widowControl w:val="0"/>
              <w:suppressAutoHyphens/>
              <w:spacing w:after="0" w:line="240" w:lineRule="auto"/>
              <w:jc w:val="both"/>
              <w:rPr>
                <w:rFonts w:eastAsia="Lucida Sans Unicode" w:cstheme="minorHAnsi"/>
                <w:b/>
                <w:bCs/>
              </w:rPr>
            </w:pPr>
            <w:r w:rsidRPr="006A5A5D">
              <w:rPr>
                <w:rFonts w:eastAsia="Lucida Sans Unicode" w:cstheme="minorHAnsi"/>
                <w:b/>
                <w:bCs/>
              </w:rPr>
              <w:t>ZJEDNODUŠENÉ PODLIMITNÍ ŘÍZENÍ</w:t>
            </w:r>
          </w:p>
        </w:tc>
      </w:tr>
      <w:tr w:rsidR="005558A4" w:rsidRPr="00CF0651" w14:paraId="75CAFC56" w14:textId="77777777" w:rsidTr="00772228">
        <w:trPr>
          <w:trHeight w:val="600"/>
          <w:jc w:val="center"/>
        </w:trPr>
        <w:tc>
          <w:tcPr>
            <w:tcW w:w="3848" w:type="dxa"/>
            <w:vAlign w:val="center"/>
          </w:tcPr>
          <w:p w14:paraId="3BC42D66" w14:textId="189BFB0F" w:rsidR="005558A4" w:rsidRPr="00CF0651" w:rsidRDefault="005558A4" w:rsidP="00A62632">
            <w:pPr>
              <w:widowControl w:val="0"/>
              <w:suppressAutoHyphens/>
              <w:spacing w:after="0" w:line="240" w:lineRule="auto"/>
              <w:rPr>
                <w:rFonts w:eastAsia="Lucida Sans Unicode" w:cstheme="minorHAnsi"/>
                <w:sz w:val="24"/>
                <w:szCs w:val="24"/>
              </w:rPr>
            </w:pPr>
            <w:r w:rsidRPr="00CF0651">
              <w:rPr>
                <w:rFonts w:eastAsia="Lucida Sans Unicode" w:cstheme="minorHAnsi"/>
              </w:rPr>
              <w:t xml:space="preserve">FORMA </w:t>
            </w:r>
            <w:r w:rsidR="00A62632" w:rsidRPr="00CF0651">
              <w:rPr>
                <w:rFonts w:eastAsia="Lucida Sans Unicode" w:cstheme="minorHAnsi"/>
              </w:rPr>
              <w:t xml:space="preserve">VÝBĚROVÉHO </w:t>
            </w:r>
            <w:r w:rsidRPr="00CF0651">
              <w:rPr>
                <w:rFonts w:eastAsia="Lucida Sans Unicode" w:cstheme="minorHAnsi"/>
              </w:rPr>
              <w:t xml:space="preserve">ŘÍZENÍ    </w:t>
            </w:r>
          </w:p>
        </w:tc>
        <w:tc>
          <w:tcPr>
            <w:tcW w:w="6006" w:type="dxa"/>
            <w:vAlign w:val="center"/>
          </w:tcPr>
          <w:p w14:paraId="700E75D2" w14:textId="32FB224D" w:rsidR="005558A4" w:rsidRPr="006A5A5D" w:rsidRDefault="00E50561" w:rsidP="005558A4">
            <w:pPr>
              <w:widowControl w:val="0"/>
              <w:suppressAutoHyphens/>
              <w:spacing w:after="0" w:line="240" w:lineRule="auto"/>
              <w:jc w:val="both"/>
              <w:rPr>
                <w:rFonts w:eastAsia="Lucida Sans Unicode" w:cstheme="minorHAnsi"/>
                <w:b/>
                <w:sz w:val="24"/>
                <w:szCs w:val="24"/>
              </w:rPr>
            </w:pPr>
            <w:r w:rsidRPr="006A5A5D">
              <w:rPr>
                <w:rFonts w:eastAsia="Lucida Sans Unicode" w:cstheme="minorHAnsi"/>
                <w:b/>
                <w:bCs/>
              </w:rPr>
              <w:t>OTEVŘENÁ VÝZVA</w:t>
            </w:r>
          </w:p>
        </w:tc>
      </w:tr>
    </w:tbl>
    <w:p w14:paraId="1A6101E5" w14:textId="77777777" w:rsidR="005558A4" w:rsidRPr="00CF0651" w:rsidRDefault="005558A4" w:rsidP="005558A4">
      <w:pPr>
        <w:spacing w:after="120" w:line="264" w:lineRule="auto"/>
        <w:rPr>
          <w:rFonts w:eastAsia="Times New Roman" w:cstheme="minorHAnsi"/>
          <w:snapToGrid w:val="0"/>
        </w:rPr>
      </w:pPr>
    </w:p>
    <w:p w14:paraId="16927DFE" w14:textId="77777777" w:rsidR="005558A4" w:rsidRPr="00CF0651" w:rsidRDefault="005558A4" w:rsidP="005558A4">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II.</w:t>
      </w:r>
    </w:p>
    <w:p w14:paraId="0CF83DE9" w14:textId="77777777" w:rsidR="005558A4" w:rsidRPr="00CF0651" w:rsidRDefault="005558A4" w:rsidP="005558A4">
      <w:pPr>
        <w:keepNext/>
        <w:spacing w:after="120" w:line="264" w:lineRule="auto"/>
        <w:jc w:val="center"/>
        <w:outlineLvl w:val="1"/>
        <w:rPr>
          <w:rFonts w:eastAsia="Times New Roman" w:cstheme="minorHAnsi"/>
          <w:b/>
          <w:bCs/>
          <w:lang w:eastAsia="cs-CZ"/>
        </w:rPr>
      </w:pPr>
      <w:r w:rsidRPr="00CF0651">
        <w:rPr>
          <w:rFonts w:eastAsia="Times New Roman" w:cstheme="minorHAnsi"/>
          <w:b/>
          <w:bCs/>
          <w:lang w:eastAsia="cs-CZ"/>
        </w:rPr>
        <w:t>Základní ustanovení</w:t>
      </w:r>
    </w:p>
    <w:p w14:paraId="2A6BD5CF" w14:textId="77777777" w:rsidR="005558A4" w:rsidRPr="00CF0651" w:rsidRDefault="005558A4" w:rsidP="00B2250C">
      <w:pPr>
        <w:numPr>
          <w:ilvl w:val="0"/>
          <w:numId w:val="7"/>
        </w:numPr>
        <w:tabs>
          <w:tab w:val="clear" w:pos="360"/>
          <w:tab w:val="left" w:pos="-1701"/>
        </w:tabs>
        <w:spacing w:after="120" w:line="264" w:lineRule="auto"/>
        <w:jc w:val="both"/>
        <w:rPr>
          <w:rFonts w:eastAsia="Times New Roman" w:cstheme="minorHAnsi"/>
          <w:lang w:eastAsia="cs-CZ"/>
        </w:rPr>
      </w:pPr>
      <w:r w:rsidRPr="00CF0651">
        <w:rPr>
          <w:rFonts w:eastAsia="Times New Roman" w:cstheme="minorHAnsi"/>
          <w:lang w:eastAsia="cs-CZ"/>
        </w:rPr>
        <w:t>Smluvní strany prohlašují, že údaje uvedené v čl. I této smlouvy a taktéž oprávnění k podnikání jsou v souladu s právní skutečností v době uzavření smlouvy. Smluvní strany se zavazují, že změny dotčených údajů oznámí bez prodlení druhé smluvní straně. Strany prohlašují, že osoby podepisující tuto smlouvu jsou k tomuto úkonu oprávněny.</w:t>
      </w:r>
    </w:p>
    <w:p w14:paraId="05F62897" w14:textId="77777777" w:rsidR="005558A4" w:rsidRPr="00CF0651" w:rsidRDefault="005558A4" w:rsidP="00B2250C">
      <w:pPr>
        <w:numPr>
          <w:ilvl w:val="0"/>
          <w:numId w:val="7"/>
        </w:numPr>
        <w:tabs>
          <w:tab w:val="clear" w:pos="360"/>
          <w:tab w:val="left" w:pos="-1701"/>
        </w:tabs>
        <w:spacing w:after="120" w:line="264" w:lineRule="auto"/>
        <w:jc w:val="both"/>
        <w:rPr>
          <w:rFonts w:eastAsia="Times New Roman" w:cstheme="minorHAnsi"/>
          <w:lang w:eastAsia="cs-CZ"/>
        </w:rPr>
      </w:pPr>
      <w:r w:rsidRPr="00CF0651">
        <w:rPr>
          <w:rFonts w:eastAsia="Times New Roman" w:cstheme="minorHAnsi"/>
          <w:lang w:eastAsia="cs-CZ"/>
        </w:rPr>
        <w:t>Zhotovitel prohlašuje, že je odborně způsobilý k zajištění předmětu plnění podle této smlouvy.</w:t>
      </w:r>
    </w:p>
    <w:p w14:paraId="4F7FD9C8" w14:textId="77777777" w:rsidR="005558A4" w:rsidRPr="00CF0651" w:rsidRDefault="005558A4" w:rsidP="005558A4">
      <w:pPr>
        <w:spacing w:after="120" w:line="264" w:lineRule="auto"/>
        <w:jc w:val="center"/>
        <w:rPr>
          <w:rFonts w:eastAsia="Times New Roman" w:cstheme="minorHAnsi"/>
          <w:b/>
          <w:lang w:eastAsia="cs-CZ"/>
        </w:rPr>
      </w:pPr>
    </w:p>
    <w:p w14:paraId="76D2BEF2" w14:textId="77777777" w:rsidR="005558A4" w:rsidRPr="00CF0651" w:rsidRDefault="005558A4" w:rsidP="007156B0">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III.</w:t>
      </w:r>
    </w:p>
    <w:p w14:paraId="0DF43C55" w14:textId="77777777" w:rsidR="005558A4" w:rsidRPr="00CF0651" w:rsidRDefault="005558A4" w:rsidP="005558A4">
      <w:pPr>
        <w:keepNext/>
        <w:spacing w:after="120" w:line="264" w:lineRule="auto"/>
        <w:jc w:val="center"/>
        <w:outlineLvl w:val="1"/>
        <w:rPr>
          <w:rFonts w:eastAsia="Times New Roman" w:cstheme="minorHAnsi"/>
          <w:b/>
          <w:bCs/>
          <w:sz w:val="24"/>
          <w:szCs w:val="24"/>
          <w:lang w:eastAsia="cs-CZ"/>
        </w:rPr>
      </w:pPr>
      <w:r w:rsidRPr="00CF0651">
        <w:rPr>
          <w:rFonts w:eastAsia="Times New Roman" w:cstheme="minorHAnsi"/>
          <w:b/>
          <w:bCs/>
          <w:lang w:eastAsia="cs-CZ"/>
        </w:rPr>
        <w:t>Předmět plnění</w:t>
      </w:r>
    </w:p>
    <w:p w14:paraId="6DBB4A70" w14:textId="77777777" w:rsidR="005558A4" w:rsidRPr="00CF0651" w:rsidRDefault="005558A4" w:rsidP="00B2250C">
      <w:pPr>
        <w:widowControl w:val="0"/>
        <w:numPr>
          <w:ilvl w:val="0"/>
          <w:numId w:val="10"/>
        </w:numPr>
        <w:suppressAutoHyphens/>
        <w:spacing w:after="120" w:line="264" w:lineRule="auto"/>
        <w:ind w:left="357" w:hanging="357"/>
        <w:jc w:val="both"/>
        <w:rPr>
          <w:rFonts w:eastAsia="Times New Roman" w:cstheme="minorHAnsi"/>
          <w:u w:val="single"/>
          <w:lang w:eastAsia="cs-CZ"/>
        </w:rPr>
      </w:pPr>
      <w:bookmarkStart w:id="0" w:name="OLE_LINK1"/>
      <w:bookmarkStart w:id="1" w:name="OLE_LINK2"/>
      <w:r w:rsidRPr="00CF0651">
        <w:rPr>
          <w:rFonts w:eastAsia="Times New Roman" w:cstheme="minorHAnsi"/>
          <w:lang w:eastAsia="cs-CZ"/>
        </w:rPr>
        <w:t>Zhotovitel se zavazuje vypracovat pro objednatele dílo níže uvedeného obsahu v uvedeném rozsahu a vykonat další uvedené služby.</w:t>
      </w:r>
    </w:p>
    <w:p w14:paraId="4523A86B" w14:textId="5A11176B" w:rsidR="005558A4" w:rsidRPr="00CF0651" w:rsidRDefault="005558A4" w:rsidP="00B2250C">
      <w:pPr>
        <w:numPr>
          <w:ilvl w:val="0"/>
          <w:numId w:val="10"/>
        </w:numPr>
        <w:spacing w:after="120" w:line="264" w:lineRule="auto"/>
        <w:ind w:left="357" w:hanging="357"/>
        <w:jc w:val="both"/>
        <w:rPr>
          <w:rFonts w:eastAsia="Calibri" w:cstheme="minorHAnsi"/>
        </w:rPr>
      </w:pPr>
      <w:r w:rsidRPr="00CF0651">
        <w:rPr>
          <w:rFonts w:eastAsia="Calibri" w:cstheme="minorHAnsi"/>
        </w:rPr>
        <w:t xml:space="preserve">Předmětem plnění je zpracování projektové dokumentace pod názvem </w:t>
      </w:r>
      <w:r w:rsidR="00772228" w:rsidRPr="00CF0651">
        <w:rPr>
          <w:rFonts w:eastAsia="Calibri" w:cstheme="minorHAnsi"/>
        </w:rPr>
        <w:t>Projektová dokumentace: “</w:t>
      </w:r>
      <w:r w:rsidR="006A5A5D" w:rsidRPr="006A5A5D">
        <w:rPr>
          <w:rFonts w:eastAsia="Calibri" w:cstheme="minorHAnsi"/>
        </w:rPr>
        <w:t>Intenzifikace ČOV Předboj</w:t>
      </w:r>
      <w:r w:rsidR="00772228" w:rsidRPr="00CF0651">
        <w:rPr>
          <w:rFonts w:eastAsia="Calibri" w:cstheme="minorHAnsi"/>
        </w:rPr>
        <w:t>”</w:t>
      </w:r>
      <w:r w:rsidR="00B2250C" w:rsidRPr="00CF0651">
        <w:rPr>
          <w:rFonts w:eastAsia="Calibri" w:cstheme="minorHAnsi"/>
        </w:rPr>
        <w:t>.</w:t>
      </w:r>
    </w:p>
    <w:p w14:paraId="0400E2EC" w14:textId="7FB15A81" w:rsidR="005558A4" w:rsidRPr="00CF0651" w:rsidRDefault="005558A4" w:rsidP="00B2250C">
      <w:pPr>
        <w:numPr>
          <w:ilvl w:val="0"/>
          <w:numId w:val="10"/>
        </w:numPr>
        <w:spacing w:after="120" w:line="264" w:lineRule="auto"/>
        <w:ind w:left="357" w:hanging="357"/>
        <w:jc w:val="both"/>
        <w:rPr>
          <w:rFonts w:eastAsia="Calibri" w:cstheme="minorHAnsi"/>
        </w:rPr>
      </w:pPr>
      <w:r w:rsidRPr="00CF0651">
        <w:rPr>
          <w:rFonts w:eastAsia="Calibri" w:cstheme="minorHAnsi"/>
        </w:rPr>
        <w:t xml:space="preserve">Předmětem plnění je rovněž odborná technická, tvůrčí a jiná činnost zhotovitele, hmotné zachycení jejich výsledků a poskytnutí výhradní licence k užití výsledků činností zhotovitele včetně jejich hmotného zachycení objednateli a poskytnutí součinnosti (odborné technické pomoci) objednateli v rámci zadávacího řízení při výběru zhotovitele stavby - vyjasňování dotazů uchazečů o veřejnou zakázku, příprava a zpracování podkladů pro odpovědi objednatele (jako zadavatele zakázky) </w:t>
      </w:r>
      <w:r w:rsidR="00604849" w:rsidRPr="00604849">
        <w:rPr>
          <w:rFonts w:eastAsia="Calibri" w:cstheme="minorHAnsi"/>
        </w:rPr>
        <w:t>v rámci dodatečných informací a poskytování vysvětlení k zadávací dokumentaci v zákonem stanovených lhůtách pro jejich zveřejnění.</w:t>
      </w:r>
    </w:p>
    <w:p w14:paraId="310E273D" w14:textId="77777777" w:rsidR="005558A4" w:rsidRPr="00CF0651" w:rsidRDefault="005558A4" w:rsidP="00B2250C">
      <w:pPr>
        <w:numPr>
          <w:ilvl w:val="0"/>
          <w:numId w:val="10"/>
        </w:numPr>
        <w:spacing w:after="120" w:line="264" w:lineRule="auto"/>
        <w:ind w:left="357" w:hanging="357"/>
        <w:jc w:val="both"/>
        <w:rPr>
          <w:rFonts w:eastAsia="Times New Roman" w:cstheme="minorHAnsi"/>
          <w:lang w:eastAsia="cs-CZ"/>
        </w:rPr>
      </w:pPr>
      <w:r w:rsidRPr="00CF0651">
        <w:rPr>
          <w:rFonts w:eastAsia="Calibri" w:cstheme="minorHAnsi"/>
        </w:rPr>
        <w:t>Součástí závazku zhotovitele provést dílo jsou rovněž takové práce, výkony a činnosti, které byť nejsou ve smlouvě výslovně uvedeny, zhotovitel o nich s ohledem na své odborné znalosti a zkušenosti ví, vědět mohl a měl nebo je měl předpokládat, neboť jejich provedení je nezbytné pro řádné a včasné splnění požadavků objednatele uvedených v této smlouvě.</w:t>
      </w:r>
    </w:p>
    <w:p w14:paraId="79135854" w14:textId="7A7F5F89" w:rsidR="005558A4" w:rsidRDefault="005558A4" w:rsidP="000F0CE0">
      <w:pPr>
        <w:numPr>
          <w:ilvl w:val="0"/>
          <w:numId w:val="10"/>
        </w:numPr>
        <w:spacing w:after="120" w:line="264" w:lineRule="auto"/>
        <w:ind w:left="357" w:hanging="357"/>
        <w:contextualSpacing/>
        <w:jc w:val="both"/>
        <w:rPr>
          <w:rFonts w:eastAsia="Calibri" w:cstheme="minorHAnsi"/>
          <w:color w:val="000000"/>
        </w:rPr>
      </w:pPr>
      <w:r w:rsidRPr="00CF0651">
        <w:rPr>
          <w:rFonts w:eastAsia="Calibri" w:cstheme="minorHAnsi"/>
        </w:rPr>
        <w:t>Projektová dokumentace bude řešit</w:t>
      </w:r>
      <w:r w:rsidR="00772228" w:rsidRPr="00CF0651">
        <w:rPr>
          <w:rFonts w:eastAsia="Calibri" w:cstheme="minorHAnsi"/>
        </w:rPr>
        <w:t xml:space="preserve"> </w:t>
      </w:r>
      <w:r w:rsidR="006A5A5D">
        <w:rPr>
          <w:rFonts w:eastAsia="Calibri" w:cstheme="minorHAnsi"/>
        </w:rPr>
        <w:t>intenzifikaci ČOV s nitrifikací</w:t>
      </w:r>
      <w:r w:rsidR="00772228" w:rsidRPr="00B805A1">
        <w:rPr>
          <w:rFonts w:eastAsia="Calibri" w:cstheme="minorHAnsi"/>
        </w:rPr>
        <w:t xml:space="preserve"> v</w:t>
      </w:r>
      <w:r w:rsidR="00772228" w:rsidRPr="00CF0651">
        <w:rPr>
          <w:rFonts w:eastAsia="Calibri" w:cstheme="minorHAnsi"/>
        </w:rPr>
        <w:t xml:space="preserve"> rozsahu a specifikaci dle přílohy </w:t>
      </w:r>
      <w:r w:rsidR="0090143C" w:rsidRPr="00CF0651">
        <w:rPr>
          <w:rFonts w:eastAsia="Calibri" w:cstheme="minorHAnsi"/>
        </w:rPr>
        <w:t xml:space="preserve">č. 1 </w:t>
      </w:r>
      <w:r w:rsidR="00772228" w:rsidRPr="00CF0651">
        <w:rPr>
          <w:rFonts w:eastAsia="Calibri" w:cstheme="minorHAnsi"/>
        </w:rPr>
        <w:t xml:space="preserve">této smlouvy </w:t>
      </w:r>
      <w:r w:rsidR="005A0753" w:rsidRPr="00CF0651">
        <w:rPr>
          <w:rFonts w:eastAsia="Calibri" w:cstheme="minorHAnsi"/>
        </w:rPr>
        <w:t>"</w:t>
      </w:r>
      <w:r w:rsidR="00772228" w:rsidRPr="00CF0651">
        <w:rPr>
          <w:rFonts w:eastAsia="Calibri" w:cstheme="minorHAnsi"/>
        </w:rPr>
        <w:t>Specifikace zakázky</w:t>
      </w:r>
      <w:r w:rsidR="005A0753" w:rsidRPr="00CF0651">
        <w:rPr>
          <w:rFonts w:eastAsia="Calibri" w:cstheme="minorHAnsi"/>
        </w:rPr>
        <w:t>"</w:t>
      </w:r>
      <w:r w:rsidR="000F0CE0">
        <w:rPr>
          <w:rFonts w:eastAsia="Calibri" w:cstheme="minorHAnsi"/>
          <w:color w:val="000000"/>
        </w:rPr>
        <w:t>.</w:t>
      </w:r>
    </w:p>
    <w:p w14:paraId="23CF992F" w14:textId="77777777" w:rsidR="000F0CE0" w:rsidRPr="000F0CE0" w:rsidRDefault="000F0CE0" w:rsidP="000F0CE0">
      <w:pPr>
        <w:spacing w:after="120" w:line="264" w:lineRule="auto"/>
        <w:ind w:left="357"/>
        <w:contextualSpacing/>
        <w:jc w:val="both"/>
        <w:rPr>
          <w:rFonts w:eastAsia="Calibri" w:cstheme="minorHAnsi"/>
          <w:color w:val="000000"/>
        </w:rPr>
      </w:pPr>
    </w:p>
    <w:p w14:paraId="763095E8" w14:textId="77777777" w:rsidR="005A0753" w:rsidRPr="00CF0651" w:rsidRDefault="005558A4" w:rsidP="00B04559">
      <w:pPr>
        <w:numPr>
          <w:ilvl w:val="0"/>
          <w:numId w:val="10"/>
        </w:numPr>
        <w:spacing w:after="120" w:line="264" w:lineRule="auto"/>
        <w:ind w:left="357" w:hanging="357"/>
        <w:jc w:val="both"/>
        <w:rPr>
          <w:rFonts w:eastAsia="Calibri" w:cstheme="minorHAnsi"/>
        </w:rPr>
      </w:pPr>
      <w:r w:rsidRPr="00CF0651">
        <w:rPr>
          <w:rFonts w:eastAsia="Calibri" w:cstheme="minorHAnsi"/>
        </w:rPr>
        <w:t>Předmět plnění této VZ bude předán v rozsahu</w:t>
      </w:r>
      <w:r w:rsidR="005A0753" w:rsidRPr="00CF0651">
        <w:rPr>
          <w:rFonts w:eastAsia="Calibri" w:cstheme="minorHAnsi"/>
        </w:rPr>
        <w:t xml:space="preserve"> a členění na jednotlivé fáze dle přílohy </w:t>
      </w:r>
      <w:r w:rsidR="007156B0" w:rsidRPr="00CF0651">
        <w:rPr>
          <w:rFonts w:eastAsia="Calibri" w:cstheme="minorHAnsi"/>
        </w:rPr>
        <w:t xml:space="preserve">č. 1 </w:t>
      </w:r>
      <w:r w:rsidR="005A0753" w:rsidRPr="00CF0651">
        <w:rPr>
          <w:rFonts w:eastAsia="Calibri" w:cstheme="minorHAnsi"/>
        </w:rPr>
        <w:t>této smlouvy "Specifikace zakázky".</w:t>
      </w:r>
    </w:p>
    <w:p w14:paraId="40F3EE2D" w14:textId="77777777" w:rsidR="005558A4" w:rsidRPr="00CF0651" w:rsidRDefault="005558A4" w:rsidP="00B04559">
      <w:pPr>
        <w:numPr>
          <w:ilvl w:val="0"/>
          <w:numId w:val="10"/>
        </w:numPr>
        <w:spacing w:after="120" w:line="264" w:lineRule="auto"/>
        <w:ind w:left="357" w:hanging="357"/>
        <w:jc w:val="both"/>
        <w:rPr>
          <w:rFonts w:eastAsia="Calibri" w:cstheme="minorHAnsi"/>
        </w:rPr>
      </w:pPr>
      <w:r w:rsidRPr="00CF0651">
        <w:rPr>
          <w:rFonts w:eastAsia="Calibri" w:cstheme="minorHAnsi"/>
        </w:rPr>
        <w:t>Zhotovitel bude při zhotovení závazku postupovat s náležitou odbornou péčí a v souladu s právními předpisy platnými a účinnými ke dni předání díla, jež se k vyhotovení projektové dokumentace vztahují.</w:t>
      </w:r>
    </w:p>
    <w:p w14:paraId="690508CA" w14:textId="77777777" w:rsidR="005558A4" w:rsidRPr="00CF0651" w:rsidRDefault="005558A4" w:rsidP="00B04559">
      <w:pPr>
        <w:numPr>
          <w:ilvl w:val="0"/>
          <w:numId w:val="10"/>
        </w:numPr>
        <w:spacing w:after="120" w:line="264" w:lineRule="auto"/>
        <w:ind w:left="357" w:hanging="357"/>
        <w:jc w:val="both"/>
        <w:rPr>
          <w:rFonts w:eastAsia="Calibri" w:cstheme="minorHAnsi"/>
        </w:rPr>
      </w:pPr>
      <w:r w:rsidRPr="00CF0651">
        <w:rPr>
          <w:rFonts w:eastAsia="Calibri" w:cstheme="minorHAnsi"/>
        </w:rPr>
        <w:t>Projektová dokumentace bude autorizovaná projektantem s oprávněním pro příslušný obor nebo specifikaci</w:t>
      </w:r>
      <w:r w:rsidR="005A0753" w:rsidRPr="00CF0651">
        <w:rPr>
          <w:rFonts w:eastAsia="Calibri" w:cstheme="minorHAnsi"/>
        </w:rPr>
        <w:t xml:space="preserve"> dle zákona č. 360/1992 Sb. o výkonu povolání autorizovaných architektů a o výkonu povolání autorizovaných inženýrů a techniků činných ve výstavbě</w:t>
      </w:r>
      <w:r w:rsidRPr="00CF0651">
        <w:rPr>
          <w:rFonts w:eastAsia="Calibri" w:cstheme="minorHAnsi"/>
        </w:rPr>
        <w:t>.</w:t>
      </w:r>
    </w:p>
    <w:p w14:paraId="5A7573F0" w14:textId="77777777" w:rsidR="005558A4" w:rsidRPr="00CF0651" w:rsidRDefault="005558A4" w:rsidP="00B04559">
      <w:pPr>
        <w:widowControl w:val="0"/>
        <w:numPr>
          <w:ilvl w:val="0"/>
          <w:numId w:val="10"/>
        </w:numPr>
        <w:suppressAutoHyphens/>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je povinen provést dílo na svůj náklad a své nebezpečí ve smluvené době jako celek nebo ve smluvených částech, v souladu:</w:t>
      </w:r>
    </w:p>
    <w:p w14:paraId="66EDACD1" w14:textId="0CD6383D" w:rsidR="005558A4" w:rsidRPr="00CF0651" w:rsidRDefault="005558A4" w:rsidP="005558A4">
      <w:pPr>
        <w:widowControl w:val="0"/>
        <w:suppressAutoHyphens/>
        <w:spacing w:after="120" w:line="264" w:lineRule="auto"/>
        <w:ind w:left="360" w:firstLine="348"/>
        <w:jc w:val="both"/>
        <w:rPr>
          <w:rFonts w:eastAsia="Times New Roman" w:cstheme="minorHAnsi"/>
          <w:lang w:eastAsia="cs-CZ"/>
        </w:rPr>
      </w:pPr>
      <w:r w:rsidRPr="00CF0651">
        <w:rPr>
          <w:rFonts w:eastAsia="Times New Roman" w:cstheme="minorHAnsi"/>
          <w:lang w:eastAsia="cs-CZ"/>
        </w:rPr>
        <w:t xml:space="preserve">a) </w:t>
      </w:r>
      <w:r w:rsidR="000F0CE0">
        <w:rPr>
          <w:rFonts w:eastAsia="Times New Roman" w:cstheme="minorHAnsi"/>
          <w:lang w:eastAsia="cs-CZ"/>
        </w:rPr>
        <w:t xml:space="preserve">se </w:t>
      </w:r>
      <w:r w:rsidRPr="00CF0651">
        <w:rPr>
          <w:rFonts w:eastAsia="Times New Roman" w:cstheme="minorHAnsi"/>
          <w:lang w:eastAsia="cs-CZ"/>
        </w:rPr>
        <w:t xml:space="preserve">svojí nabídkou předloženou v předmětném </w:t>
      </w:r>
      <w:r w:rsidR="007156B0" w:rsidRPr="00CF0651">
        <w:rPr>
          <w:rFonts w:eastAsia="Times New Roman" w:cstheme="minorHAnsi"/>
          <w:lang w:eastAsia="cs-CZ"/>
        </w:rPr>
        <w:t xml:space="preserve">výběrovém </w:t>
      </w:r>
      <w:r w:rsidRPr="00CF0651">
        <w:rPr>
          <w:rFonts w:eastAsia="Times New Roman" w:cstheme="minorHAnsi"/>
          <w:lang w:eastAsia="cs-CZ"/>
        </w:rPr>
        <w:t>řízení</w:t>
      </w:r>
      <w:r w:rsidR="007156B0" w:rsidRPr="00CF0651">
        <w:rPr>
          <w:rFonts w:eastAsia="Times New Roman" w:cstheme="minorHAnsi"/>
          <w:lang w:eastAsia="cs-CZ"/>
        </w:rPr>
        <w:t>,</w:t>
      </w:r>
    </w:p>
    <w:p w14:paraId="470BC25D" w14:textId="1572A92A" w:rsidR="005558A4" w:rsidRPr="00CF0651" w:rsidRDefault="005558A4" w:rsidP="005558A4">
      <w:pPr>
        <w:widowControl w:val="0"/>
        <w:suppressAutoHyphens/>
        <w:spacing w:after="120" w:line="264" w:lineRule="auto"/>
        <w:ind w:left="360" w:firstLine="348"/>
        <w:jc w:val="both"/>
        <w:rPr>
          <w:rFonts w:eastAsia="Times New Roman" w:cstheme="minorHAnsi"/>
          <w:lang w:eastAsia="cs-CZ"/>
        </w:rPr>
      </w:pPr>
      <w:r w:rsidRPr="00CF0651">
        <w:rPr>
          <w:rFonts w:eastAsia="Times New Roman" w:cstheme="minorHAnsi"/>
          <w:lang w:eastAsia="cs-CZ"/>
        </w:rPr>
        <w:t xml:space="preserve">b) se všemi zadávacími podmínkami, tj. včetně příloh </w:t>
      </w:r>
      <w:r w:rsidR="00A62632" w:rsidRPr="00CF0651">
        <w:rPr>
          <w:rFonts w:eastAsia="Times New Roman" w:cstheme="minorHAnsi"/>
          <w:lang w:eastAsia="cs-CZ"/>
        </w:rPr>
        <w:t>výzvy k podání nabídek</w:t>
      </w:r>
      <w:r w:rsidR="007156B0" w:rsidRPr="00CF0651">
        <w:rPr>
          <w:rFonts w:eastAsia="Times New Roman" w:cstheme="minorHAnsi"/>
          <w:lang w:eastAsia="cs-CZ"/>
        </w:rPr>
        <w:t>, a</w:t>
      </w:r>
    </w:p>
    <w:p w14:paraId="292C4DF7" w14:textId="6AD07976" w:rsidR="005558A4" w:rsidRPr="00CF0651" w:rsidRDefault="005558A4" w:rsidP="005558A4">
      <w:pPr>
        <w:spacing w:after="120" w:line="264" w:lineRule="auto"/>
        <w:ind w:left="360" w:firstLine="348"/>
        <w:jc w:val="both"/>
        <w:rPr>
          <w:rFonts w:eastAsia="Calibri" w:cstheme="minorHAnsi"/>
        </w:rPr>
      </w:pPr>
      <w:r w:rsidRPr="00CF0651">
        <w:rPr>
          <w:rFonts w:eastAsia="Calibri" w:cstheme="minorHAnsi"/>
        </w:rPr>
        <w:t>b) s touto smlouvou</w:t>
      </w:r>
      <w:r w:rsidR="005A0753" w:rsidRPr="00CF0651">
        <w:rPr>
          <w:rFonts w:eastAsia="Calibri" w:cstheme="minorHAnsi"/>
        </w:rPr>
        <w:t>, tj.</w:t>
      </w:r>
      <w:r w:rsidRPr="00CF0651">
        <w:rPr>
          <w:rFonts w:eastAsia="Calibri" w:cstheme="minorHAnsi"/>
        </w:rPr>
        <w:t xml:space="preserve"> </w:t>
      </w:r>
      <w:r w:rsidR="005A0753" w:rsidRPr="00CF0651">
        <w:rPr>
          <w:rFonts w:eastAsia="Calibri" w:cstheme="minorHAnsi"/>
        </w:rPr>
        <w:t>včetně příloh této smlouvy</w:t>
      </w:r>
      <w:r w:rsidR="007156B0" w:rsidRPr="00CF0651">
        <w:rPr>
          <w:rFonts w:eastAsia="Calibri" w:cstheme="minorHAnsi"/>
        </w:rPr>
        <w:t>.</w:t>
      </w:r>
    </w:p>
    <w:p w14:paraId="23B7D0F4" w14:textId="77777777" w:rsidR="005558A4" w:rsidRPr="00CF0651" w:rsidRDefault="005558A4" w:rsidP="005558A4">
      <w:pPr>
        <w:widowControl w:val="0"/>
        <w:numPr>
          <w:ilvl w:val="0"/>
          <w:numId w:val="10"/>
        </w:numPr>
        <w:suppressAutoHyphens/>
        <w:spacing w:after="120" w:line="264" w:lineRule="auto"/>
        <w:ind w:left="357" w:hanging="357"/>
        <w:jc w:val="both"/>
        <w:rPr>
          <w:rFonts w:eastAsia="Times New Roman" w:cstheme="minorHAnsi"/>
          <w:lang w:eastAsia="cs-CZ"/>
        </w:rPr>
      </w:pPr>
      <w:r w:rsidRPr="00CF0651">
        <w:rPr>
          <w:rFonts w:eastAsia="Times New Roman" w:cstheme="minorHAnsi"/>
          <w:lang w:eastAsia="cs-CZ"/>
        </w:rPr>
        <w:t>Objednatel se zavazuje řádně provedené dílo bez vad a nedodělků převzít a zaplatit zhotoviteli sjednanou cenu.</w:t>
      </w:r>
    </w:p>
    <w:p w14:paraId="5DD7DA69" w14:textId="77777777" w:rsidR="005558A4" w:rsidRPr="00CF0651" w:rsidRDefault="005558A4" w:rsidP="005558A4">
      <w:pPr>
        <w:keepNext/>
        <w:widowControl w:val="0"/>
        <w:numPr>
          <w:ilvl w:val="0"/>
          <w:numId w:val="10"/>
        </w:numPr>
        <w:suppressAutoHyphens/>
        <w:spacing w:after="120" w:line="264" w:lineRule="auto"/>
        <w:ind w:left="357" w:hanging="357"/>
        <w:jc w:val="both"/>
        <w:rPr>
          <w:rFonts w:eastAsia="Times New Roman" w:cstheme="minorHAnsi"/>
          <w:b/>
          <w:lang w:eastAsia="cs-CZ"/>
        </w:rPr>
      </w:pPr>
      <w:r w:rsidRPr="00CF0651">
        <w:rPr>
          <w:rFonts w:eastAsia="Times New Roman" w:cstheme="minorHAnsi"/>
          <w:lang w:eastAsia="cs-CZ"/>
        </w:rPr>
        <w:t>Zhotovitel potvrzuje, že se v plném rozsahu seznámil s rozsahem díla, že jsou mu známy veškeré technické, kvalitativní a jiné podmínky nezbytné k realizaci díla a že disponuje takovými odbornými znalostmi a kapacitami, které jsou k včasnému a řádnému provedení díla nezbytné.</w:t>
      </w:r>
      <w:bookmarkEnd w:id="0"/>
      <w:bookmarkEnd w:id="1"/>
    </w:p>
    <w:p w14:paraId="3CE2C9B5" w14:textId="77777777" w:rsidR="005558A4" w:rsidRPr="00CF0651" w:rsidRDefault="005558A4" w:rsidP="005558A4">
      <w:pPr>
        <w:keepNext/>
        <w:spacing w:after="120" w:line="264" w:lineRule="auto"/>
        <w:rPr>
          <w:rFonts w:eastAsia="Times New Roman" w:cstheme="minorHAnsi"/>
          <w:b/>
          <w:lang w:eastAsia="cs-CZ"/>
        </w:rPr>
      </w:pPr>
    </w:p>
    <w:p w14:paraId="6360FD3E" w14:textId="77777777" w:rsidR="005558A4" w:rsidRPr="00CF0651" w:rsidRDefault="005558A4" w:rsidP="007156B0">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IV.</w:t>
      </w:r>
    </w:p>
    <w:p w14:paraId="1AE02139" w14:textId="77777777" w:rsidR="005558A4" w:rsidRPr="00CF0651" w:rsidRDefault="005558A4" w:rsidP="005558A4">
      <w:pPr>
        <w:keepNext/>
        <w:spacing w:after="120" w:line="264" w:lineRule="auto"/>
        <w:jc w:val="center"/>
        <w:outlineLvl w:val="1"/>
        <w:rPr>
          <w:rFonts w:eastAsia="Times New Roman" w:cstheme="minorHAnsi"/>
          <w:b/>
          <w:bCs/>
          <w:lang w:eastAsia="cs-CZ"/>
        </w:rPr>
      </w:pPr>
      <w:r w:rsidRPr="00CF0651">
        <w:rPr>
          <w:rFonts w:eastAsia="Times New Roman" w:cstheme="minorHAnsi"/>
          <w:b/>
          <w:bCs/>
          <w:lang w:eastAsia="cs-CZ"/>
        </w:rPr>
        <w:t>Doba a místo plnění</w:t>
      </w:r>
    </w:p>
    <w:p w14:paraId="23673830" w14:textId="7C24BF4E" w:rsidR="005558A4" w:rsidRPr="00CF0651" w:rsidRDefault="000B7796" w:rsidP="007156B0">
      <w:pPr>
        <w:numPr>
          <w:ilvl w:val="3"/>
          <w:numId w:val="11"/>
        </w:numPr>
        <w:spacing w:after="120" w:line="264" w:lineRule="auto"/>
        <w:ind w:left="357" w:hanging="357"/>
        <w:jc w:val="both"/>
        <w:rPr>
          <w:rFonts w:eastAsia="Times New Roman" w:cstheme="minorHAnsi"/>
          <w:color w:val="000000"/>
          <w:lang w:eastAsia="cs-CZ"/>
        </w:rPr>
      </w:pPr>
      <w:r w:rsidRPr="00CF0651">
        <w:rPr>
          <w:rFonts w:eastAsia="Times New Roman" w:cstheme="minorHAnsi"/>
          <w:color w:val="000000"/>
          <w:lang w:eastAsia="cs-CZ"/>
        </w:rPr>
        <w:t xml:space="preserve">Zhotovitel se zavazuje provést jednotlivé části díla v následujících </w:t>
      </w:r>
      <w:r w:rsidR="005558A4" w:rsidRPr="00CF0651">
        <w:rPr>
          <w:rFonts w:eastAsia="Times New Roman" w:cstheme="minorHAnsi"/>
          <w:color w:val="000000"/>
          <w:lang w:eastAsia="cs-CZ"/>
        </w:rPr>
        <w:t>dodací</w:t>
      </w:r>
      <w:r w:rsidRPr="00CF0651">
        <w:rPr>
          <w:rFonts w:eastAsia="Times New Roman" w:cstheme="minorHAnsi"/>
          <w:color w:val="000000"/>
          <w:lang w:eastAsia="cs-CZ"/>
        </w:rPr>
        <w:t>ch</w:t>
      </w:r>
      <w:r w:rsidR="005558A4" w:rsidRPr="00CF0651">
        <w:rPr>
          <w:rFonts w:eastAsia="Times New Roman" w:cstheme="minorHAnsi"/>
          <w:color w:val="000000"/>
          <w:lang w:eastAsia="cs-CZ"/>
        </w:rPr>
        <w:t xml:space="preserve"> lhůt</w:t>
      </w:r>
      <w:r w:rsidRPr="00CF0651">
        <w:rPr>
          <w:rFonts w:eastAsia="Times New Roman" w:cstheme="minorHAnsi"/>
          <w:color w:val="000000"/>
          <w:lang w:eastAsia="cs-CZ"/>
        </w:rPr>
        <w:t>ách</w:t>
      </w:r>
      <w:r w:rsidR="005558A4" w:rsidRPr="00CF0651">
        <w:rPr>
          <w:rFonts w:eastAsia="Times New Roman" w:cstheme="minorHAnsi"/>
          <w:color w:val="000000"/>
          <w:lang w:eastAsia="cs-CZ"/>
        </w:rPr>
        <w:t>:</w:t>
      </w:r>
    </w:p>
    <w:p w14:paraId="49E350EB" w14:textId="5F5445AD" w:rsidR="005558A4" w:rsidRPr="00CF0651" w:rsidRDefault="005558A4" w:rsidP="005558A4">
      <w:pPr>
        <w:numPr>
          <w:ilvl w:val="0"/>
          <w:numId w:val="14"/>
        </w:numPr>
        <w:spacing w:after="120" w:line="264" w:lineRule="auto"/>
        <w:jc w:val="both"/>
        <w:rPr>
          <w:rFonts w:eastAsia="Times New Roman" w:cstheme="minorHAnsi"/>
          <w:lang w:eastAsia="cs-CZ"/>
        </w:rPr>
      </w:pPr>
      <w:bookmarkStart w:id="2" w:name="_Hlk496091340"/>
      <w:r w:rsidRPr="00CF0651">
        <w:rPr>
          <w:rFonts w:eastAsia="Times New Roman" w:cstheme="minorHAnsi"/>
          <w:lang w:eastAsia="cs-CZ"/>
        </w:rPr>
        <w:lastRenderedPageBreak/>
        <w:t>Termín zahájení inženýrsko</w:t>
      </w:r>
      <w:r w:rsidR="000B7796" w:rsidRPr="00CF0651">
        <w:rPr>
          <w:rFonts w:eastAsia="Times New Roman" w:cstheme="minorHAnsi"/>
          <w:lang w:eastAsia="cs-CZ"/>
        </w:rPr>
        <w:t>-</w:t>
      </w:r>
      <w:r w:rsidRPr="00CF0651">
        <w:rPr>
          <w:rFonts w:eastAsia="Times New Roman" w:cstheme="minorHAnsi"/>
          <w:lang w:eastAsia="cs-CZ"/>
        </w:rPr>
        <w:t xml:space="preserve">projektových prací: </w:t>
      </w:r>
      <w:r w:rsidR="006A5A5D">
        <w:rPr>
          <w:rFonts w:eastAsia="Times New Roman" w:cstheme="minorHAnsi"/>
          <w:lang w:eastAsia="cs-CZ"/>
        </w:rPr>
        <w:tab/>
      </w:r>
      <w:r w:rsidR="006A5A5D" w:rsidRPr="006A5A5D">
        <w:rPr>
          <w:rFonts w:eastAsia="Times New Roman" w:cstheme="minorHAnsi"/>
          <w:b/>
          <w:bCs/>
          <w:lang w:eastAsia="cs-CZ"/>
        </w:rPr>
        <w:t>10</w:t>
      </w:r>
      <w:r w:rsidR="00D008EC" w:rsidRPr="006A5A5D">
        <w:rPr>
          <w:rFonts w:eastAsia="Times New Roman" w:cstheme="minorHAnsi"/>
          <w:b/>
          <w:bCs/>
          <w:lang w:eastAsia="cs-CZ"/>
        </w:rPr>
        <w:t>/202</w:t>
      </w:r>
      <w:r w:rsidR="006A5A5D" w:rsidRPr="006A5A5D">
        <w:rPr>
          <w:rFonts w:eastAsia="Times New Roman" w:cstheme="minorHAnsi"/>
          <w:b/>
          <w:bCs/>
          <w:lang w:eastAsia="cs-CZ"/>
        </w:rPr>
        <w:t>4</w:t>
      </w:r>
    </w:p>
    <w:p w14:paraId="253E9369" w14:textId="1C3B3109" w:rsidR="005558A4" w:rsidRPr="006A5A5D" w:rsidRDefault="005558A4" w:rsidP="005558A4">
      <w:pPr>
        <w:numPr>
          <w:ilvl w:val="0"/>
          <w:numId w:val="14"/>
        </w:numPr>
        <w:spacing w:after="120" w:line="264" w:lineRule="auto"/>
        <w:jc w:val="both"/>
        <w:rPr>
          <w:rFonts w:eastAsia="Times New Roman" w:cstheme="minorHAnsi"/>
          <w:lang w:eastAsia="cs-CZ"/>
        </w:rPr>
      </w:pPr>
      <w:r w:rsidRPr="006A5A5D">
        <w:rPr>
          <w:rFonts w:eastAsia="Times New Roman" w:cstheme="minorHAnsi"/>
          <w:lang w:eastAsia="cs-CZ"/>
        </w:rPr>
        <w:t xml:space="preserve">Předání </w:t>
      </w:r>
      <w:r w:rsidR="00D008EC" w:rsidRPr="006A5A5D">
        <w:rPr>
          <w:rFonts w:eastAsia="Times New Roman" w:cstheme="minorHAnsi"/>
          <w:lang w:eastAsia="cs-CZ"/>
        </w:rPr>
        <w:t>projektové dokumentace pro provádění stavby včetně položkového rozpočtu a soupisu prací, dodávek a služeb s výkazem výměr</w:t>
      </w:r>
      <w:r w:rsidR="0005065C" w:rsidRPr="006A5A5D">
        <w:rPr>
          <w:rFonts w:eastAsia="Times New Roman" w:cstheme="minorHAnsi"/>
          <w:lang w:eastAsia="cs-CZ"/>
        </w:rPr>
        <w:t>:</w:t>
      </w:r>
      <w:r w:rsidRPr="006A5A5D">
        <w:rPr>
          <w:rFonts w:eastAsia="Times New Roman" w:cstheme="minorHAnsi"/>
          <w:lang w:eastAsia="cs-CZ"/>
        </w:rPr>
        <w:t xml:space="preserve"> </w:t>
      </w:r>
      <w:r w:rsidR="006A5A5D" w:rsidRPr="006A5A5D">
        <w:rPr>
          <w:rFonts w:eastAsia="Times New Roman" w:cstheme="minorHAnsi"/>
          <w:b/>
          <w:bCs/>
          <w:lang w:eastAsia="cs-CZ"/>
        </w:rPr>
        <w:t xml:space="preserve">do </w:t>
      </w:r>
      <w:r w:rsidR="00F815E2">
        <w:rPr>
          <w:rFonts w:eastAsia="Times New Roman" w:cstheme="minorHAnsi"/>
          <w:b/>
          <w:bCs/>
          <w:lang w:eastAsia="cs-CZ"/>
        </w:rPr>
        <w:t>5</w:t>
      </w:r>
      <w:r w:rsidR="006A5A5D" w:rsidRPr="006A5A5D">
        <w:rPr>
          <w:rFonts w:eastAsia="Times New Roman" w:cstheme="minorHAnsi"/>
          <w:b/>
          <w:bCs/>
          <w:lang w:eastAsia="cs-CZ"/>
        </w:rPr>
        <w:t xml:space="preserve"> měsíců od podpisu smlouvy o dílo</w:t>
      </w:r>
    </w:p>
    <w:bookmarkEnd w:id="2"/>
    <w:p w14:paraId="4C5BCF42" w14:textId="7A34F89B" w:rsidR="005558A4" w:rsidRPr="00CF0651" w:rsidRDefault="005558A4" w:rsidP="007156B0">
      <w:pPr>
        <w:numPr>
          <w:ilvl w:val="3"/>
          <w:numId w:val="11"/>
        </w:numPr>
        <w:spacing w:after="120" w:line="264" w:lineRule="auto"/>
        <w:ind w:left="357" w:hanging="357"/>
        <w:jc w:val="both"/>
        <w:rPr>
          <w:rFonts w:eastAsia="Times New Roman" w:cstheme="minorHAnsi"/>
          <w:color w:val="000000"/>
          <w:lang w:eastAsia="cs-CZ"/>
        </w:rPr>
      </w:pPr>
      <w:r w:rsidRPr="00FF426D">
        <w:rPr>
          <w:rFonts w:eastAsia="Times New Roman" w:cstheme="minorHAnsi"/>
          <w:color w:val="000000"/>
          <w:lang w:eastAsia="cs-CZ"/>
        </w:rPr>
        <w:t xml:space="preserve">Pokud z </w:t>
      </w:r>
      <w:r w:rsidR="0074396E" w:rsidRPr="00FF426D">
        <w:rPr>
          <w:rFonts w:eastAsia="Times New Roman" w:cstheme="minorHAnsi"/>
          <w:color w:val="000000"/>
          <w:lang w:eastAsia="cs-CZ"/>
        </w:rPr>
        <w:t>důvodu neposkytnutí potřebné součinnosti objednatele</w:t>
      </w:r>
      <w:r w:rsidR="0074396E" w:rsidRPr="00FF426D" w:rsidDel="0074396E">
        <w:rPr>
          <w:rFonts w:eastAsia="Times New Roman" w:cstheme="minorHAnsi"/>
          <w:color w:val="000000"/>
          <w:lang w:eastAsia="cs-CZ"/>
        </w:rPr>
        <w:t xml:space="preserve"> </w:t>
      </w:r>
      <w:r w:rsidRPr="00FF426D">
        <w:rPr>
          <w:rFonts w:eastAsia="Times New Roman" w:cstheme="minorHAnsi"/>
          <w:color w:val="000000"/>
          <w:lang w:eastAsia="cs-CZ"/>
        </w:rPr>
        <w:t xml:space="preserve">bude nemožné termín předpokládaného zahájení plnění zakázky dodržet a předpokládaný termín zahájení plnění zakázky se zpozdí, je </w:t>
      </w:r>
      <w:r w:rsidR="00511F01" w:rsidRPr="00FF426D">
        <w:rPr>
          <w:rFonts w:eastAsia="Times New Roman" w:cstheme="minorHAnsi"/>
          <w:color w:val="000000"/>
          <w:lang w:eastAsia="cs-CZ"/>
        </w:rPr>
        <w:t>zhotovitel</w:t>
      </w:r>
      <w:r w:rsidRPr="00FF426D">
        <w:rPr>
          <w:rFonts w:eastAsia="Times New Roman" w:cstheme="minorHAnsi"/>
          <w:color w:val="000000"/>
          <w:lang w:eastAsia="cs-CZ"/>
        </w:rPr>
        <w:t>,</w:t>
      </w:r>
      <w:r w:rsidRPr="00CF0651">
        <w:rPr>
          <w:rFonts w:eastAsia="Times New Roman" w:cstheme="minorHAnsi"/>
          <w:color w:val="000000"/>
          <w:lang w:eastAsia="cs-CZ"/>
        </w:rPr>
        <w:t xml:space="preserve"> s nímž bude uzavřena smlouva, oprávněn požadovat změnu lhůty plnění tak, že jím navržený termín dokončení zakázky bude upraven o dobu shodnou, po kterou nebylo možné zakázku zahájit.</w:t>
      </w:r>
    </w:p>
    <w:p w14:paraId="792AF9CE" w14:textId="77777777" w:rsidR="00925662" w:rsidRPr="00CF0651" w:rsidRDefault="00925662" w:rsidP="005558A4">
      <w:pPr>
        <w:keepNext/>
        <w:spacing w:after="120" w:line="264" w:lineRule="auto"/>
        <w:jc w:val="center"/>
        <w:rPr>
          <w:rFonts w:eastAsia="Times New Roman" w:cstheme="minorHAnsi"/>
          <w:b/>
          <w:lang w:eastAsia="cs-CZ"/>
        </w:rPr>
      </w:pPr>
    </w:p>
    <w:p w14:paraId="00BE4415" w14:textId="77777777" w:rsidR="005558A4" w:rsidRPr="00CF0651" w:rsidRDefault="005558A4" w:rsidP="005558A4">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w:t>
      </w:r>
    </w:p>
    <w:p w14:paraId="1E469101" w14:textId="77777777" w:rsidR="005558A4" w:rsidRPr="00FF426D" w:rsidRDefault="005558A4" w:rsidP="005558A4">
      <w:pPr>
        <w:keepNext/>
        <w:spacing w:after="120" w:line="264" w:lineRule="auto"/>
        <w:jc w:val="center"/>
        <w:rPr>
          <w:rFonts w:eastAsia="Times New Roman" w:cstheme="minorHAnsi"/>
          <w:b/>
          <w:lang w:eastAsia="cs-CZ"/>
        </w:rPr>
      </w:pPr>
      <w:r w:rsidRPr="00FF426D">
        <w:rPr>
          <w:rFonts w:eastAsia="Times New Roman" w:cstheme="minorHAnsi"/>
          <w:b/>
          <w:lang w:eastAsia="cs-CZ"/>
        </w:rPr>
        <w:t>Předání díla, vlastnické právo a nebezpečí škody</w:t>
      </w:r>
    </w:p>
    <w:p w14:paraId="3C40BEA3" w14:textId="77777777" w:rsidR="00FF426D" w:rsidRPr="00FF426D" w:rsidRDefault="005558A4" w:rsidP="0068289A">
      <w:pPr>
        <w:numPr>
          <w:ilvl w:val="0"/>
          <w:numId w:val="1"/>
        </w:numPr>
        <w:spacing w:after="120" w:line="264" w:lineRule="auto"/>
        <w:ind w:left="357" w:hanging="357"/>
        <w:jc w:val="both"/>
        <w:rPr>
          <w:rFonts w:eastAsia="Calibri" w:cstheme="minorHAnsi"/>
        </w:rPr>
      </w:pPr>
      <w:r w:rsidRPr="00FF426D">
        <w:rPr>
          <w:rFonts w:eastAsia="Times New Roman" w:cstheme="minorHAnsi"/>
          <w:lang w:eastAsia="cs-CZ"/>
        </w:rPr>
        <w:t>Dílo bude zhotoveno a objednateli předáno v termínech uvedených v čl. IV. odst. 1 smlouvy. Předání a převzetí díla bude provedeno ve smluveném termínu osobně nebo poštou v sídle objednatele.</w:t>
      </w:r>
    </w:p>
    <w:p w14:paraId="5FD142F6" w14:textId="7815045E" w:rsidR="00FF426D" w:rsidRPr="00FF426D" w:rsidRDefault="0074396E" w:rsidP="00FF426D">
      <w:pPr>
        <w:numPr>
          <w:ilvl w:val="0"/>
          <w:numId w:val="1"/>
        </w:numPr>
        <w:spacing w:after="120" w:line="264" w:lineRule="auto"/>
        <w:ind w:left="357" w:hanging="357"/>
        <w:jc w:val="both"/>
        <w:rPr>
          <w:rFonts w:eastAsia="Calibri" w:cstheme="minorHAnsi"/>
        </w:rPr>
      </w:pPr>
      <w:r w:rsidRPr="00FF426D">
        <w:rPr>
          <w:rFonts w:eastAsia="Calibri" w:cstheme="minorHAnsi"/>
        </w:rPr>
        <w:t xml:space="preserve">Zhotovitel </w:t>
      </w:r>
      <w:r w:rsidR="00FF426D" w:rsidRPr="00FF426D">
        <w:rPr>
          <w:rFonts w:eastAsia="Calibri" w:cstheme="minorHAnsi"/>
        </w:rPr>
        <w:t xml:space="preserve">předá dílo </w:t>
      </w:r>
      <w:r w:rsidRPr="00FF426D">
        <w:rPr>
          <w:rFonts w:eastAsia="Calibri" w:cstheme="minorHAnsi"/>
        </w:rPr>
        <w:t>objednateli jednak v elektronické podobě na hmotném nosiči dat a jednak ve formě tištěné. Dílo v elektronické podobě bude předáno objednateli v běžně rozšířených „zdrojových“, upravitelných formátech, (textová část PD, výkazy výměr např. „XLS“, grafická část PD např. „DWG“), textová a grafická část projektových dokumentací současně ve formátu „PDF“.</w:t>
      </w:r>
      <w:r w:rsidR="00FF426D" w:rsidRPr="00FF426D">
        <w:rPr>
          <w:rFonts w:eastAsia="Calibri" w:cstheme="minorHAnsi"/>
        </w:rPr>
        <w:t xml:space="preserve"> </w:t>
      </w:r>
    </w:p>
    <w:p w14:paraId="7BED0E3D" w14:textId="0047DC0B" w:rsidR="0074396E" w:rsidRPr="00FF426D" w:rsidRDefault="0074396E" w:rsidP="00FF426D">
      <w:pPr>
        <w:spacing w:after="120" w:line="264" w:lineRule="auto"/>
        <w:ind w:left="357"/>
        <w:jc w:val="both"/>
        <w:rPr>
          <w:rFonts w:eastAsia="Calibri" w:cstheme="minorHAnsi"/>
        </w:rPr>
      </w:pPr>
      <w:r w:rsidRPr="00FF426D">
        <w:rPr>
          <w:rFonts w:eastAsia="Calibri" w:cstheme="minorHAnsi"/>
        </w:rPr>
        <w:t>Dílo v tištěné podobě bude předáno objednateli takto:</w:t>
      </w:r>
    </w:p>
    <w:p w14:paraId="50482B00" w14:textId="433ECFD7" w:rsidR="0074396E" w:rsidRPr="00FF426D" w:rsidRDefault="0074396E" w:rsidP="00FF426D">
      <w:pPr>
        <w:spacing w:after="120" w:line="264" w:lineRule="auto"/>
        <w:ind w:left="786"/>
        <w:jc w:val="both"/>
        <w:rPr>
          <w:rFonts w:eastAsia="Calibri" w:cstheme="minorHAnsi"/>
        </w:rPr>
      </w:pPr>
      <w:r w:rsidRPr="00FF426D">
        <w:rPr>
          <w:rFonts w:eastAsia="Calibri" w:cstheme="minorHAnsi"/>
        </w:rPr>
        <w:t xml:space="preserve">a) projektové dokumentace – v </w:t>
      </w:r>
      <w:r w:rsidR="006A5A5D">
        <w:rPr>
          <w:rFonts w:eastAsia="Calibri" w:cstheme="minorHAnsi"/>
        </w:rPr>
        <w:t>2</w:t>
      </w:r>
      <w:r w:rsidRPr="00FF426D">
        <w:rPr>
          <w:rFonts w:eastAsia="Calibri" w:cstheme="minorHAnsi"/>
        </w:rPr>
        <w:t xml:space="preserve"> vyhotoveních,</w:t>
      </w:r>
    </w:p>
    <w:p w14:paraId="29A10105" w14:textId="73C4E984" w:rsidR="0074396E" w:rsidRPr="00FF426D" w:rsidRDefault="0074396E" w:rsidP="00FF426D">
      <w:pPr>
        <w:spacing w:after="120" w:line="264" w:lineRule="auto"/>
        <w:ind w:left="786"/>
        <w:jc w:val="both"/>
        <w:rPr>
          <w:rFonts w:eastAsia="Calibri" w:cstheme="minorHAnsi"/>
        </w:rPr>
      </w:pPr>
      <w:r w:rsidRPr="00FF426D">
        <w:rPr>
          <w:rFonts w:eastAsia="Calibri" w:cstheme="minorHAnsi"/>
        </w:rPr>
        <w:t xml:space="preserve">b) ostatní dokumenty – v </w:t>
      </w:r>
      <w:r w:rsidR="00FF426D" w:rsidRPr="00FF426D">
        <w:rPr>
          <w:rFonts w:eastAsia="Calibri" w:cstheme="minorHAnsi"/>
        </w:rPr>
        <w:t>2</w:t>
      </w:r>
      <w:r w:rsidRPr="00FF426D">
        <w:rPr>
          <w:rFonts w:eastAsia="Calibri" w:cstheme="minorHAnsi"/>
        </w:rPr>
        <w:t xml:space="preserve"> vyhotoveních.</w:t>
      </w:r>
    </w:p>
    <w:p w14:paraId="65D8D3E3" w14:textId="08D334E6" w:rsidR="005558A4" w:rsidRPr="00CF0651" w:rsidRDefault="005558A4" w:rsidP="00925662">
      <w:pPr>
        <w:numPr>
          <w:ilvl w:val="0"/>
          <w:numId w:val="1"/>
        </w:numPr>
        <w:tabs>
          <w:tab w:val="num" w:pos="426"/>
        </w:tabs>
        <w:spacing w:after="120" w:line="264" w:lineRule="auto"/>
        <w:ind w:left="357" w:hanging="357"/>
        <w:jc w:val="both"/>
        <w:rPr>
          <w:rFonts w:eastAsia="Calibri" w:cstheme="minorHAnsi"/>
        </w:rPr>
      </w:pPr>
      <w:r w:rsidRPr="00CF0651">
        <w:rPr>
          <w:rFonts w:eastAsia="Times New Roman" w:cstheme="minorHAnsi"/>
          <w:lang w:eastAsia="cs-CZ"/>
        </w:rPr>
        <w:t xml:space="preserve">Dílo bude zpracováno tak, aby grafická i textová část této dokumentace byly jednoznačně v souladu. </w:t>
      </w:r>
    </w:p>
    <w:p w14:paraId="4A459BD2"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Objednatel se zavazuje dílo (jeho část) převzít v případě, že bude provedeno bez zjevných vad a nedodělků. O předání a převzetí díla (jeho části) zhotovitel sepíše předávací protokol, ve kterém objednatel prohlásí, zda dílo (jeho část) přejímá či nikoli. </w:t>
      </w:r>
    </w:p>
    <w:p w14:paraId="6B779C1B"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Následně běží objednateli lhůta 30 dnů pro kontrolu úplnosti a kvality předaného díla nebo jeho části. </w:t>
      </w:r>
    </w:p>
    <w:p w14:paraId="66ACA953" w14:textId="25A28281"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bere na vědomí, že </w:t>
      </w:r>
      <w:r w:rsidR="00511F01" w:rsidRPr="00CF0651">
        <w:rPr>
          <w:rFonts w:eastAsia="Times New Roman" w:cstheme="minorHAnsi"/>
          <w:lang w:eastAsia="cs-CZ"/>
        </w:rPr>
        <w:t>o</w:t>
      </w:r>
      <w:r w:rsidRPr="00CF0651">
        <w:rPr>
          <w:rFonts w:eastAsia="Times New Roman" w:cstheme="minorHAnsi"/>
          <w:lang w:eastAsia="cs-CZ"/>
        </w:rPr>
        <w:t>bjednatel není osobou odborně způsobilou a není schopen ani při vynaložen</w:t>
      </w:r>
      <w:r w:rsidR="00511F01" w:rsidRPr="00CF0651">
        <w:rPr>
          <w:rFonts w:eastAsia="Times New Roman" w:cstheme="minorHAnsi"/>
          <w:lang w:eastAsia="cs-CZ"/>
        </w:rPr>
        <w:t>í</w:t>
      </w:r>
      <w:r w:rsidRPr="00CF0651">
        <w:rPr>
          <w:rFonts w:eastAsia="Times New Roman" w:cstheme="minorHAnsi"/>
          <w:lang w:eastAsia="cs-CZ"/>
        </w:rPr>
        <w:t xml:space="preserve"> veškeré své odborné péče zkontrolovat při předání a převzetí </w:t>
      </w:r>
      <w:r w:rsidR="00511F01" w:rsidRPr="00CF0651">
        <w:rPr>
          <w:rFonts w:eastAsia="Times New Roman" w:cstheme="minorHAnsi"/>
          <w:lang w:eastAsia="cs-CZ"/>
        </w:rPr>
        <w:t xml:space="preserve">díla </w:t>
      </w:r>
      <w:r w:rsidRPr="00CF0651">
        <w:rPr>
          <w:rFonts w:eastAsia="Times New Roman" w:cstheme="minorHAnsi"/>
          <w:lang w:eastAsia="cs-CZ"/>
        </w:rPr>
        <w:t>veškeré údaje</w:t>
      </w:r>
      <w:r w:rsidR="00511F01" w:rsidRPr="00CF0651">
        <w:rPr>
          <w:rFonts w:eastAsia="Times New Roman" w:cstheme="minorHAnsi"/>
          <w:lang w:eastAsia="cs-CZ"/>
        </w:rPr>
        <w:t xml:space="preserve">, požadované soulady nebo nežádoucí nedostatky. </w:t>
      </w:r>
      <w:r w:rsidRPr="00CF0651">
        <w:rPr>
          <w:rFonts w:eastAsia="Times New Roman" w:cstheme="minorHAnsi"/>
          <w:lang w:eastAsia="cs-CZ"/>
        </w:rPr>
        <w:t xml:space="preserve">Zhotovitel </w:t>
      </w:r>
      <w:r w:rsidR="00EB5493">
        <w:rPr>
          <w:rFonts w:eastAsia="Times New Roman" w:cstheme="minorHAnsi"/>
          <w:lang w:eastAsia="cs-CZ"/>
        </w:rPr>
        <w:t xml:space="preserve">je odpovědný </w:t>
      </w:r>
      <w:r w:rsidRPr="00CF0651">
        <w:rPr>
          <w:rFonts w:eastAsia="Times New Roman" w:cstheme="minorHAnsi"/>
          <w:lang w:eastAsia="cs-CZ"/>
        </w:rPr>
        <w:t xml:space="preserve">za správnost a úplnost </w:t>
      </w:r>
      <w:r w:rsidR="00511F01" w:rsidRPr="00CF0651">
        <w:rPr>
          <w:rFonts w:eastAsia="Times New Roman" w:cstheme="minorHAnsi"/>
          <w:lang w:eastAsia="cs-CZ"/>
        </w:rPr>
        <w:t xml:space="preserve">díla </w:t>
      </w:r>
      <w:r w:rsidRPr="00CF0651">
        <w:rPr>
          <w:rFonts w:eastAsia="Times New Roman" w:cstheme="minorHAnsi"/>
          <w:lang w:eastAsia="cs-CZ"/>
        </w:rPr>
        <w:t xml:space="preserve">a nemůže se v budoucnu dovolávat toho, že </w:t>
      </w:r>
      <w:r w:rsidR="00511F01" w:rsidRPr="00CF0651">
        <w:rPr>
          <w:rFonts w:eastAsia="Times New Roman" w:cstheme="minorHAnsi"/>
          <w:lang w:eastAsia="cs-CZ"/>
        </w:rPr>
        <w:t>bylo dílo objednatelem převzato</w:t>
      </w:r>
      <w:r w:rsidRPr="00CF0651">
        <w:rPr>
          <w:rFonts w:eastAsia="Times New Roman" w:cstheme="minorHAnsi"/>
          <w:lang w:eastAsia="cs-CZ"/>
        </w:rPr>
        <w:t xml:space="preserve"> bez jakýchkoliv výhrad.</w:t>
      </w:r>
    </w:p>
    <w:p w14:paraId="08E8B630"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Kontrola díla objednatelem se týká prověření, zda s ohledem na znalosti </w:t>
      </w:r>
      <w:r w:rsidR="00511F01" w:rsidRPr="00CF0651">
        <w:rPr>
          <w:rFonts w:eastAsia="Times New Roman" w:cstheme="minorHAnsi"/>
          <w:lang w:eastAsia="cs-CZ"/>
        </w:rPr>
        <w:t xml:space="preserve">a možnosti </w:t>
      </w:r>
      <w:r w:rsidRPr="00CF0651">
        <w:rPr>
          <w:rFonts w:eastAsia="Times New Roman" w:cstheme="minorHAnsi"/>
          <w:lang w:eastAsia="cs-CZ"/>
        </w:rPr>
        <w:t>objednatele dílo/dokumentace nemá zřejmé vady a nedostatky, zda obsahuje všechny požadované části a zda splňuje uživatelské požadavky dle této smlouvy</w:t>
      </w:r>
      <w:r w:rsidR="00511F01" w:rsidRPr="00CF0651">
        <w:rPr>
          <w:rFonts w:eastAsia="Times New Roman" w:cstheme="minorHAnsi"/>
          <w:lang w:eastAsia="cs-CZ"/>
        </w:rPr>
        <w:t>,</w:t>
      </w:r>
      <w:r w:rsidRPr="00CF0651">
        <w:rPr>
          <w:rFonts w:eastAsia="Times New Roman" w:cstheme="minorHAnsi"/>
          <w:lang w:eastAsia="cs-CZ"/>
        </w:rPr>
        <w:t xml:space="preserve"> podmínek výběru zhotovitele projektu. Objednatel zejména není povinen přezkoumávat výpočty nebo takové výpočty pro</w:t>
      </w:r>
      <w:r w:rsidR="00511F01" w:rsidRPr="00CF0651">
        <w:rPr>
          <w:rFonts w:eastAsia="Times New Roman" w:cstheme="minorHAnsi"/>
          <w:lang w:eastAsia="cs-CZ"/>
        </w:rPr>
        <w:t xml:space="preserve">vádět, zkoumat technická řešení, provozní, technologické či jiné vazby a náležitosti, za tyto </w:t>
      </w:r>
      <w:r w:rsidRPr="00CF0651">
        <w:rPr>
          <w:rFonts w:eastAsia="Times New Roman" w:cstheme="minorHAnsi"/>
          <w:lang w:eastAsia="cs-CZ"/>
        </w:rPr>
        <w:t>nenese odpovědnost</w:t>
      </w:r>
      <w:r w:rsidR="00511F01" w:rsidRPr="00CF0651">
        <w:rPr>
          <w:rFonts w:eastAsia="Times New Roman" w:cstheme="minorHAnsi"/>
          <w:lang w:eastAsia="cs-CZ"/>
        </w:rPr>
        <w:t>,</w:t>
      </w:r>
      <w:r w:rsidRPr="00CF0651">
        <w:rPr>
          <w:rFonts w:eastAsia="Times New Roman" w:cstheme="minorHAnsi"/>
          <w:lang w:eastAsia="cs-CZ"/>
        </w:rPr>
        <w:t xml:space="preserve"> ani neručí. V případě skrytých vad nebo technických řešení, která jsou v rozporu s ČSN nebo jinými závaznými předpisy, se zhotovitel nezbavuje odpovědnosti za škody.</w:t>
      </w:r>
    </w:p>
    <w:p w14:paraId="62A20B87"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Veškerá práva majetková a užívací k jakýmkoli výsledkům či výstupům činnosti zhotovitele dle této smlouvy přecházejí na objednatele v plném rozsahu a bez jakéhokoli omezení v okamžiku jejich protokolárního předání a převzetí.</w:t>
      </w:r>
    </w:p>
    <w:p w14:paraId="7DA12DCE" w14:textId="6296590A"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Tato </w:t>
      </w:r>
      <w:r w:rsidR="00D45CA0" w:rsidRPr="00CF0651">
        <w:rPr>
          <w:rFonts w:eastAsia="Times New Roman" w:cstheme="minorHAnsi"/>
          <w:lang w:eastAsia="cs-CZ"/>
        </w:rPr>
        <w:t>s</w:t>
      </w:r>
      <w:r w:rsidRPr="00CF0651">
        <w:rPr>
          <w:rFonts w:eastAsia="Times New Roman" w:cstheme="minorHAnsi"/>
          <w:lang w:eastAsia="cs-CZ"/>
        </w:rPr>
        <w:t xml:space="preserve">mlouva pokrývá výhradní, časově neomezené a převoditelné právo užití díla, respektive jednotlivých části díla tak, jak budou zhotovitelem dokončeny nebo předány v rozpracovaném stavu ve prospěch objednatele, včetně veškeré související dokumentace za podmínek stanovených touto </w:t>
      </w:r>
      <w:r w:rsidR="00D45CA0" w:rsidRPr="00CF0651">
        <w:rPr>
          <w:rFonts w:eastAsia="Times New Roman" w:cstheme="minorHAnsi"/>
          <w:lang w:eastAsia="cs-CZ"/>
        </w:rPr>
        <w:t>s</w:t>
      </w:r>
      <w:r w:rsidRPr="00CF0651">
        <w:rPr>
          <w:rFonts w:eastAsia="Times New Roman" w:cstheme="minorHAnsi"/>
          <w:lang w:eastAsia="cs-CZ"/>
        </w:rPr>
        <w:t xml:space="preserve">mlouvou a autorským zákonem. Právo dílo užít podle předchozí věty zahrnuje všechna oprávnění dle </w:t>
      </w:r>
      <w:r w:rsidRPr="00CF0651">
        <w:rPr>
          <w:rFonts w:eastAsia="Times New Roman" w:cstheme="minorHAnsi"/>
          <w:lang w:eastAsia="cs-CZ"/>
        </w:rPr>
        <w:lastRenderedPageBreak/>
        <w:t>ustanovení § 12 zákona č. 121/2000 Sb., o právu autorském, o právech souvisejících s právem autorským a o změně některých zákonů (autorský zákon). Objednatel je oprávněn dílo užít jakýmkoliv způsobem, v rozsahu bez jakéhokoliv omezení (zejména co do množství, místa, času), ke všem účelům. Zhotovitel uděluje objednateli souhlas, aby nejen dílo zveřejnil, a to jakýmkoliv způsobem, a to po celou dobu trvání autorského práva k dílu, bez omezení rozsahu množstevního, technologického, teritoriálního, časového, počtu uživatelů nebo míry užívání, ale i oprávnění dílo zpracovat, upravit, spojovat s jinými díly, zařazovat do díla souborného, i aby na jeho základě vytvořil dílo nové (veškeré výše uvedené dále jen „</w:t>
      </w:r>
      <w:r w:rsidRPr="00CF0651">
        <w:rPr>
          <w:rFonts w:eastAsia="Times New Roman" w:cstheme="minorHAnsi"/>
          <w:b/>
          <w:i/>
          <w:lang w:eastAsia="cs-CZ"/>
        </w:rPr>
        <w:t>Licence</w:t>
      </w:r>
      <w:r w:rsidRPr="00CF0651">
        <w:rPr>
          <w:rFonts w:eastAsia="Times New Roman" w:cstheme="minorHAnsi"/>
          <w:lang w:eastAsia="cs-CZ"/>
        </w:rPr>
        <w:t xml:space="preserve">“). Součástí Licence je rovněž neomezené právo objednatele poskytnout třetím osobám podlicenci k provedení jakýchkoliv změn nebo modifikací díla, a to i prostřednictvím třetích osob. Je na vůli objednatele, zda a event. v jakém rozsahu dílo zveřejní nebo bude dílo užívat, resp. bude uplatňovat další práva v rozsahu výše uvedeném, přičemž nezveřejnění díla či neužívání díla nelze považovat za nevykonávání či nedostatečné vykonávání majetkových práv k dílu. </w:t>
      </w:r>
    </w:p>
    <w:p w14:paraId="2B672A07"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poskytuje výhradní licenci k dílu ve smyslu § 2358 a násl. občanského zákoníku, zaručuje, že vůči objednateli nebudou uplatněny nároky majitelů autorských práv či jakékoli nároky třetích osob v souvislosti s užitím díla (autorská, práva příbuzná právu autorskému, patentová, k ochranné známce, práva z nekalé soutěže, osobnostní, vlastnická aj.) a zavazuje se, že sám nepoužije ani neposkytne žádné třetí osobě bez předchozího písemného souhlasu objednatele práva k užití díla, resp. jakékoliv části díla, provedeného dle této Smlouvy. Cena za poskytnutí takové licence je již zahrnuta v ceně díla. Smluvní strany se dohodly na výslovném vyloučení § 2370, § 2372 odst. 2, § 2378 a § 2382 občanského zákoníku.</w:t>
      </w:r>
    </w:p>
    <w:p w14:paraId="2FC4217D"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 případě, že dílo porušuje nebo poruší práva třetích osob ve smyslu porušení práv autorských, zhotovitel odškodní nárokující třetí osobu, a na vlastní náklady bude i v případě toliko domnělého porušení bránit objednatele, pokud jej k tomu zmocní, proti všem nárokům z porušení vlastnických práv a práv duševního vlastnictví uplatněných třetí osobou, které mohou vyplynout z užití plnění, a dále zaplatí vzniklou škodu a náklady, včetně nákladů právního zastoupení.</w:t>
      </w:r>
    </w:p>
    <w:p w14:paraId="1245952D"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Poskytne-li objednatel dílo k použití další osobě, je zhotovitel oprávněn uplatnit svá práva na autorský dohled nad použitím díla.   </w:t>
      </w:r>
    </w:p>
    <w:p w14:paraId="12788DE2"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souhlasí s případnou změnou či jiným zásahem do díla, vyvolaných zejména změnou okolností na straně objednatele, např. změnou objemu finančních prostředků určených k realizaci stavby, veřejného mínění, technologických postupů, změnou právních předpisů apod., přičemž však za tyto změny či jiné zásahy do díla nenese zhotovitel odpovědnost. </w:t>
      </w:r>
    </w:p>
    <w:p w14:paraId="35E7C2DC"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následná stavba nebude dle díla realizována bez odkladu a dílo v průběhu času zastará tak, že bude mimo jiné s ohledem na platnou právní úpravu nutné jeho doplnění nebo přepracování, dává tímto zhotovitel výslovný souhlas k tomu, aby dílo aktualizovala, doplnila nebo přepracovala jakákoliv osoba dle výběru a úvahy objednatele, a to bez jakýchkoli zásahů nebo bez jakýchkoli omezení a nároků ze strany zhotovitele (k tomuto tímto dává zhotovitel výslovný souhlas).</w:t>
      </w:r>
    </w:p>
    <w:p w14:paraId="172B4EC3"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nesmí použít výstupy dle smlouvy pro potřeby jakékoliv třetí osoby a ani pro vlastní podnikání. Zhotovitel je povinen uspořádat si své právní vztahy s autory autorských děl tak, aby splnění poskytnutí nebo převodu práv nebránily žádné právní překážky. Zhotovitel není oprávněn k provedení jakýchkoliv právních úkonů omezujících užití díla objednatelem nebo zakládajících jakékoliv jiné nároky zhotovitele nebo třetích osob, než jaké jsou stanoveny touto smlouvou.</w:t>
      </w:r>
    </w:p>
    <w:p w14:paraId="73794456" w14:textId="77777777" w:rsidR="005558A4" w:rsidRPr="00CF0651" w:rsidRDefault="005558A4" w:rsidP="005558A4">
      <w:pPr>
        <w:spacing w:after="120" w:line="264" w:lineRule="auto"/>
        <w:jc w:val="center"/>
        <w:rPr>
          <w:rFonts w:eastAsia="Times New Roman" w:cstheme="minorHAnsi"/>
          <w:b/>
          <w:lang w:eastAsia="cs-CZ"/>
        </w:rPr>
      </w:pPr>
    </w:p>
    <w:p w14:paraId="0E3F8B9C" w14:textId="77777777" w:rsidR="005558A4" w:rsidRPr="00CF0651" w:rsidRDefault="005558A4" w:rsidP="00925662">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VI.</w:t>
      </w:r>
    </w:p>
    <w:p w14:paraId="36DB9698" w14:textId="77777777" w:rsidR="005558A4" w:rsidRPr="00CF0651" w:rsidRDefault="005558A4" w:rsidP="00925662">
      <w:pPr>
        <w:spacing w:after="120" w:line="264" w:lineRule="auto"/>
        <w:jc w:val="center"/>
        <w:rPr>
          <w:rFonts w:eastAsia="Times New Roman" w:cstheme="minorHAnsi"/>
          <w:b/>
          <w:lang w:eastAsia="cs-CZ"/>
        </w:rPr>
      </w:pPr>
      <w:r w:rsidRPr="00CF0651">
        <w:rPr>
          <w:rFonts w:eastAsia="Times New Roman" w:cstheme="minorHAnsi"/>
          <w:b/>
          <w:lang w:eastAsia="cs-CZ"/>
        </w:rPr>
        <w:t>Provádění díla</w:t>
      </w:r>
    </w:p>
    <w:p w14:paraId="212D2488" w14:textId="77777777" w:rsidR="005558A4" w:rsidRPr="00CF0651" w:rsidRDefault="005558A4" w:rsidP="00D45CA0">
      <w:pPr>
        <w:numPr>
          <w:ilvl w:val="0"/>
          <w:numId w:val="2"/>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je zejména povinen:</w:t>
      </w:r>
    </w:p>
    <w:p w14:paraId="5BDF2AAE"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provést dílo řádně, včas a za použití postupů, které odpovídají právním předpisům ČR,</w:t>
      </w:r>
    </w:p>
    <w:p w14:paraId="1B7534AC" w14:textId="77777777" w:rsidR="005558A4" w:rsidRPr="00CF0651" w:rsidRDefault="005558A4" w:rsidP="005558A4">
      <w:pPr>
        <w:numPr>
          <w:ilvl w:val="0"/>
          <w:numId w:val="17"/>
        </w:numPr>
        <w:tabs>
          <w:tab w:val="left" w:pos="540"/>
        </w:tabs>
        <w:spacing w:after="120" w:line="264" w:lineRule="auto"/>
        <w:jc w:val="both"/>
        <w:rPr>
          <w:rFonts w:eastAsia="Times New Roman" w:cstheme="minorHAnsi"/>
          <w:lang w:eastAsia="cs-CZ"/>
        </w:rPr>
      </w:pPr>
      <w:r w:rsidRPr="00CF0651">
        <w:rPr>
          <w:rFonts w:eastAsia="Times New Roman" w:cstheme="minorHAnsi"/>
          <w:lang w:eastAsia="cs-CZ"/>
        </w:rPr>
        <w:lastRenderedPageBreak/>
        <w:t>dodržovat při provádění díla rovněž všeobecně závazné právní předpisy Evropské unie, technické specifikace a normy,</w:t>
      </w:r>
    </w:p>
    <w:p w14:paraId="7A726DB1"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dodržovat při provádění díla ujednání této smlouvy, řídit se podklady objednatele, zápisy a dohodami smluvních stran a vyjádřeními správců sítí a dotčených orgánů státní správy,</w:t>
      </w:r>
    </w:p>
    <w:p w14:paraId="12E71CE2"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provést dílo na svůj náklad a své nebezpečí,</w:t>
      </w:r>
    </w:p>
    <w:p w14:paraId="474BCE10"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účastnit se na základě pozvánky objednatele všech jednání týkajících se předmětného díla a řídit se při provádění díla jeho pokyny a poskytnout mu požadovanou dokumentaci,</w:t>
      </w:r>
    </w:p>
    <w:p w14:paraId="422D0BFC"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na vyžádání objednatele podávat zprávy o stavu provádění díla elektronickou nebo písemnou formou (dle pokynů objednatele),</w:t>
      </w:r>
    </w:p>
    <w:p w14:paraId="5531AA06"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neprodleně, nejpozději následující pracovní den poté, kdy příslušná skutečnost nastane nebo zhotovitel zjistí, že by nastat mohla, písemně informovat objednatele o skutečnostech majících vliv na plnění smlouvy,</w:t>
      </w:r>
    </w:p>
    <w:p w14:paraId="6D547C19" w14:textId="5B3927C8" w:rsidR="005558A4" w:rsidRPr="00CF0651" w:rsidRDefault="005558A4" w:rsidP="005558A4">
      <w:pPr>
        <w:numPr>
          <w:ilvl w:val="0"/>
          <w:numId w:val="17"/>
        </w:numPr>
        <w:tabs>
          <w:tab w:val="left" w:pos="709"/>
          <w:tab w:val="left" w:pos="900"/>
        </w:tabs>
        <w:spacing w:after="120" w:line="264" w:lineRule="auto"/>
        <w:ind w:hanging="357"/>
        <w:jc w:val="both"/>
        <w:rPr>
          <w:rFonts w:eastAsia="Times New Roman" w:cstheme="minorHAnsi"/>
          <w:lang w:eastAsia="cs-CZ"/>
        </w:rPr>
      </w:pPr>
      <w:r w:rsidRPr="00CF0651">
        <w:rPr>
          <w:rFonts w:eastAsia="Times New Roman" w:cstheme="minorHAnsi"/>
          <w:lang w:eastAsia="cs-CZ"/>
        </w:rPr>
        <w:t xml:space="preserve">zhotovitel má právo si na zpracování jednotlivých dílčích částí díla přizvat specialisty či poradce (zejména pro zpracovávání jednotlivých specializovaných dílčích částí </w:t>
      </w:r>
      <w:r w:rsidR="00C239DB">
        <w:rPr>
          <w:rFonts w:eastAsia="Times New Roman" w:cstheme="minorHAnsi"/>
          <w:lang w:eastAsia="cs-CZ"/>
        </w:rPr>
        <w:t>díla</w:t>
      </w:r>
      <w:r w:rsidRPr="00CF0651">
        <w:rPr>
          <w:rFonts w:eastAsia="Times New Roman" w:cstheme="minorHAnsi"/>
          <w:lang w:eastAsia="cs-CZ"/>
        </w:rPr>
        <w:t xml:space="preserve">).   </w:t>
      </w:r>
    </w:p>
    <w:p w14:paraId="5D29B5B4" w14:textId="77777777" w:rsidR="005558A4" w:rsidRPr="00CF0651" w:rsidRDefault="005558A4" w:rsidP="00D45CA0">
      <w:pPr>
        <w:numPr>
          <w:ilvl w:val="0"/>
          <w:numId w:val="2"/>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v průběhu provádění dojde ke skutečnostem, které nepředpokládala žádná ze smluvních stran a které mohou mít vliv na cenu nebo termín plnění, zavazují se zhotovitel i objednatel na tyto skutečnosti písemně upozornit druhou smluvní stranu.</w:t>
      </w:r>
    </w:p>
    <w:p w14:paraId="597E64BC" w14:textId="033E09EE" w:rsidR="00A76550" w:rsidRPr="00CF0651" w:rsidRDefault="00A76550" w:rsidP="005558A4">
      <w:pPr>
        <w:keepNext/>
        <w:spacing w:after="120" w:line="264" w:lineRule="auto"/>
        <w:ind w:left="360"/>
        <w:jc w:val="both"/>
        <w:rPr>
          <w:rFonts w:eastAsia="Times New Roman" w:cstheme="minorHAnsi"/>
          <w:b/>
          <w:lang w:eastAsia="cs-CZ"/>
        </w:rPr>
      </w:pPr>
    </w:p>
    <w:p w14:paraId="7437AA3A" w14:textId="77777777" w:rsidR="005558A4" w:rsidRPr="00CF0651" w:rsidRDefault="005558A4" w:rsidP="00A76550">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VII.</w:t>
      </w:r>
    </w:p>
    <w:p w14:paraId="168A55E8" w14:textId="77777777" w:rsidR="005558A4" w:rsidRPr="00CF0651" w:rsidRDefault="005558A4" w:rsidP="00A76550">
      <w:pPr>
        <w:keepNext/>
        <w:spacing w:after="120" w:line="264" w:lineRule="auto"/>
        <w:jc w:val="center"/>
        <w:rPr>
          <w:rFonts w:eastAsia="Times New Roman" w:cstheme="minorHAnsi"/>
          <w:b/>
          <w:lang w:eastAsia="cs-CZ"/>
        </w:rPr>
      </w:pPr>
      <w:r w:rsidRPr="00CF0651">
        <w:rPr>
          <w:rFonts w:eastAsia="Times New Roman" w:cstheme="minorHAnsi"/>
          <w:b/>
          <w:lang w:eastAsia="cs-CZ"/>
        </w:rPr>
        <w:t>Cena díla</w:t>
      </w:r>
    </w:p>
    <w:p w14:paraId="540E5742" w14:textId="77777777" w:rsidR="005558A4" w:rsidRPr="00CF0651" w:rsidRDefault="005558A4" w:rsidP="00A76550">
      <w:pPr>
        <w:keepNext/>
        <w:numPr>
          <w:ilvl w:val="0"/>
          <w:numId w:val="8"/>
        </w:numPr>
        <w:spacing w:after="120" w:line="264" w:lineRule="auto"/>
        <w:ind w:left="357" w:hanging="357"/>
        <w:jc w:val="both"/>
        <w:rPr>
          <w:rFonts w:eastAsia="Times New Roman" w:cstheme="minorHAnsi"/>
          <w:lang w:eastAsia="cs-CZ"/>
        </w:rPr>
      </w:pPr>
      <w:bookmarkStart w:id="3" w:name="_Ref66893567"/>
      <w:r w:rsidRPr="00CF0651">
        <w:rPr>
          <w:rFonts w:eastAsia="Times New Roman" w:cstheme="minorHAnsi"/>
          <w:lang w:eastAsia="cs-CZ"/>
        </w:rPr>
        <w:t>Cena za dílo byla dohodou smluvních stran stanovena na základě kalkulace zhotovitele takto:</w:t>
      </w:r>
      <w:bookmarkEnd w:id="3"/>
    </w:p>
    <w:tbl>
      <w:tblPr>
        <w:tblW w:w="0" w:type="auto"/>
        <w:tblInd w:w="5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39"/>
        <w:gridCol w:w="2268"/>
      </w:tblGrid>
      <w:tr w:rsidR="00604849" w:rsidRPr="00CF0651" w14:paraId="25B15E7B" w14:textId="77777777" w:rsidTr="00604849">
        <w:trPr>
          <w:trHeight w:val="674"/>
        </w:trPr>
        <w:tc>
          <w:tcPr>
            <w:tcW w:w="6539" w:type="dxa"/>
            <w:vAlign w:val="center"/>
          </w:tcPr>
          <w:p w14:paraId="45365EBC" w14:textId="7422532F" w:rsidR="00604849" w:rsidRPr="00C239DB" w:rsidRDefault="00604849" w:rsidP="00A76550">
            <w:pPr>
              <w:keepNext/>
              <w:tabs>
                <w:tab w:val="left" w:pos="400"/>
              </w:tabs>
              <w:spacing w:after="120" w:line="264" w:lineRule="auto"/>
              <w:jc w:val="center"/>
              <w:rPr>
                <w:rFonts w:eastAsia="Times New Roman" w:cstheme="minorHAnsi"/>
                <w:b/>
                <w:bCs/>
                <w:lang w:eastAsia="cs-CZ"/>
              </w:rPr>
            </w:pPr>
            <w:r w:rsidRPr="00C239DB">
              <w:rPr>
                <w:rFonts w:eastAsia="Times New Roman" w:cstheme="minorHAnsi"/>
                <w:b/>
                <w:bCs/>
                <w:lang w:eastAsia="cs-CZ"/>
              </w:rPr>
              <w:t>Část díla</w:t>
            </w:r>
          </w:p>
        </w:tc>
        <w:tc>
          <w:tcPr>
            <w:tcW w:w="2268" w:type="dxa"/>
            <w:vAlign w:val="center"/>
          </w:tcPr>
          <w:p w14:paraId="2D1F2D93" w14:textId="7D956E07" w:rsidR="00604849" w:rsidRPr="00C239DB" w:rsidRDefault="00604849" w:rsidP="00C239DB">
            <w:pPr>
              <w:pStyle w:val="Bezmezer"/>
              <w:jc w:val="center"/>
              <w:rPr>
                <w:b/>
                <w:bCs/>
                <w:lang w:eastAsia="cs-CZ"/>
              </w:rPr>
            </w:pPr>
            <w:r w:rsidRPr="00C239DB">
              <w:rPr>
                <w:b/>
                <w:bCs/>
                <w:lang w:eastAsia="cs-CZ"/>
              </w:rPr>
              <w:t>cena v Kč</w:t>
            </w:r>
          </w:p>
          <w:p w14:paraId="51DD3161" w14:textId="05732355" w:rsidR="00604849" w:rsidRPr="00C239DB" w:rsidRDefault="00604849" w:rsidP="00C239DB">
            <w:pPr>
              <w:pStyle w:val="Bezmezer"/>
              <w:jc w:val="center"/>
              <w:rPr>
                <w:b/>
                <w:bCs/>
                <w:lang w:eastAsia="cs-CZ"/>
              </w:rPr>
            </w:pPr>
            <w:r w:rsidRPr="00C239DB">
              <w:rPr>
                <w:b/>
                <w:bCs/>
                <w:lang w:eastAsia="cs-CZ"/>
              </w:rPr>
              <w:t>bez DPH</w:t>
            </w:r>
          </w:p>
        </w:tc>
      </w:tr>
      <w:tr w:rsidR="00604849" w:rsidRPr="00CF0651" w14:paraId="68612173" w14:textId="77777777" w:rsidTr="00604849">
        <w:trPr>
          <w:trHeight w:val="625"/>
        </w:trPr>
        <w:tc>
          <w:tcPr>
            <w:tcW w:w="6539" w:type="dxa"/>
            <w:vAlign w:val="center"/>
          </w:tcPr>
          <w:p w14:paraId="57664452" w14:textId="6BA349C4" w:rsidR="00604849" w:rsidRPr="00270C05" w:rsidRDefault="00604849" w:rsidP="00C239DB">
            <w:pPr>
              <w:rPr>
                <w:rFonts w:cstheme="minorHAnsi"/>
                <w:highlight w:val="yellow"/>
                <w:lang w:eastAsia="cs-CZ"/>
              </w:rPr>
            </w:pPr>
            <w:r w:rsidRPr="006A5A5D">
              <w:rPr>
                <w:rFonts w:cstheme="minorHAnsi"/>
                <w:lang w:eastAsia="cs-CZ"/>
              </w:rPr>
              <w:t>Projektová dokumentace pro provádění stavby včetně položkového rozpočtu a soupisu prací, dodávek a služeb s výkazem výměr</w:t>
            </w:r>
          </w:p>
        </w:tc>
        <w:tc>
          <w:tcPr>
            <w:tcW w:w="2268" w:type="dxa"/>
            <w:vAlign w:val="center"/>
          </w:tcPr>
          <w:p w14:paraId="0957DA7B" w14:textId="05B30A9A" w:rsidR="00604849" w:rsidRPr="00C239DB" w:rsidRDefault="00604849" w:rsidP="00C239DB">
            <w:pPr>
              <w:tabs>
                <w:tab w:val="left" w:pos="400"/>
              </w:tabs>
              <w:spacing w:after="120" w:line="264" w:lineRule="auto"/>
              <w:jc w:val="center"/>
              <w:rPr>
                <w:rFonts w:eastAsia="Times New Roman" w:cstheme="minorHAnsi"/>
                <w:b/>
                <w:sz w:val="24"/>
                <w:szCs w:val="24"/>
                <w:highlight w:val="cyan"/>
                <w:lang w:eastAsia="cs-CZ"/>
              </w:rPr>
            </w:pPr>
            <w:r w:rsidRPr="00C239DB">
              <w:rPr>
                <w:rFonts w:eastAsia="Times New Roman" w:cstheme="minorHAnsi"/>
                <w:b/>
                <w:highlight w:val="cyan"/>
                <w:lang w:eastAsia="cs-CZ"/>
              </w:rPr>
              <w:t xml:space="preserve">… </w:t>
            </w:r>
          </w:p>
        </w:tc>
      </w:tr>
      <w:tr w:rsidR="00604849" w:rsidRPr="00CF0651" w14:paraId="0BDCD281" w14:textId="77777777" w:rsidTr="00604849">
        <w:trPr>
          <w:trHeight w:val="625"/>
        </w:trPr>
        <w:tc>
          <w:tcPr>
            <w:tcW w:w="6539" w:type="dxa"/>
            <w:vAlign w:val="center"/>
          </w:tcPr>
          <w:p w14:paraId="73FB7465" w14:textId="2F5BB3CD" w:rsidR="00604849" w:rsidRPr="00CF0651" w:rsidRDefault="00604849" w:rsidP="00C239DB">
            <w:pPr>
              <w:tabs>
                <w:tab w:val="left" w:pos="400"/>
              </w:tabs>
              <w:spacing w:after="120" w:line="264" w:lineRule="auto"/>
              <w:jc w:val="center"/>
              <w:rPr>
                <w:rFonts w:eastAsia="Times New Roman" w:cstheme="minorHAnsi"/>
                <w:b/>
                <w:lang w:eastAsia="cs-CZ"/>
              </w:rPr>
            </w:pPr>
            <w:r w:rsidRPr="00CF0651">
              <w:rPr>
                <w:rFonts w:eastAsia="Times New Roman" w:cstheme="minorHAnsi"/>
                <w:b/>
                <w:lang w:eastAsia="cs-CZ"/>
              </w:rPr>
              <w:t>CENA CELKEM v</w:t>
            </w:r>
            <w:r>
              <w:rPr>
                <w:rFonts w:eastAsia="Times New Roman" w:cstheme="minorHAnsi"/>
                <w:b/>
                <w:lang w:eastAsia="cs-CZ"/>
              </w:rPr>
              <w:t> </w:t>
            </w:r>
            <w:r w:rsidRPr="00CF0651">
              <w:rPr>
                <w:rFonts w:eastAsia="Times New Roman" w:cstheme="minorHAnsi"/>
                <w:b/>
                <w:lang w:eastAsia="cs-CZ"/>
              </w:rPr>
              <w:t>Kč</w:t>
            </w:r>
            <w:r>
              <w:rPr>
                <w:rFonts w:eastAsia="Times New Roman" w:cstheme="minorHAnsi"/>
                <w:b/>
                <w:lang w:eastAsia="cs-CZ"/>
              </w:rPr>
              <w:t xml:space="preserve"> bez DPH</w:t>
            </w:r>
          </w:p>
        </w:tc>
        <w:tc>
          <w:tcPr>
            <w:tcW w:w="2268" w:type="dxa"/>
            <w:vAlign w:val="center"/>
          </w:tcPr>
          <w:p w14:paraId="10AD3271" w14:textId="0CA3B34A" w:rsidR="00604849" w:rsidRPr="00C239DB" w:rsidRDefault="00604849" w:rsidP="00C239DB">
            <w:pPr>
              <w:tabs>
                <w:tab w:val="left" w:pos="400"/>
              </w:tabs>
              <w:spacing w:after="120" w:line="264" w:lineRule="auto"/>
              <w:jc w:val="center"/>
              <w:rPr>
                <w:rFonts w:eastAsia="Times New Roman" w:cstheme="minorHAnsi"/>
                <w:b/>
                <w:highlight w:val="cyan"/>
                <w:lang w:eastAsia="cs-CZ"/>
              </w:rPr>
            </w:pPr>
            <w:r w:rsidRPr="00C239DB">
              <w:rPr>
                <w:rFonts w:eastAsia="Times New Roman" w:cstheme="minorHAnsi"/>
                <w:b/>
                <w:highlight w:val="cyan"/>
                <w:lang w:eastAsia="cs-CZ"/>
              </w:rPr>
              <w:t xml:space="preserve">… </w:t>
            </w:r>
          </w:p>
        </w:tc>
      </w:tr>
      <w:tr w:rsidR="00604849" w:rsidRPr="00CF0651" w14:paraId="5C5E011B" w14:textId="77777777" w:rsidTr="00604849">
        <w:trPr>
          <w:trHeight w:val="625"/>
        </w:trPr>
        <w:tc>
          <w:tcPr>
            <w:tcW w:w="6539" w:type="dxa"/>
            <w:vAlign w:val="center"/>
          </w:tcPr>
          <w:p w14:paraId="76E47DE8" w14:textId="7380E5CA" w:rsidR="00604849" w:rsidRPr="00CF0651" w:rsidRDefault="00604849" w:rsidP="00604849">
            <w:pPr>
              <w:pStyle w:val="Bezmezer"/>
              <w:jc w:val="center"/>
              <w:rPr>
                <w:rFonts w:eastAsia="Times New Roman" w:cstheme="minorHAnsi"/>
                <w:b/>
                <w:lang w:eastAsia="cs-CZ"/>
              </w:rPr>
            </w:pPr>
            <w:r w:rsidRPr="00C239DB">
              <w:rPr>
                <w:b/>
                <w:bCs/>
                <w:lang w:eastAsia="cs-CZ"/>
              </w:rPr>
              <w:t>DPH v</w:t>
            </w:r>
            <w:r>
              <w:rPr>
                <w:b/>
                <w:bCs/>
                <w:lang w:eastAsia="cs-CZ"/>
              </w:rPr>
              <w:t> </w:t>
            </w:r>
            <w:r w:rsidRPr="00C239DB">
              <w:rPr>
                <w:b/>
                <w:bCs/>
                <w:lang w:eastAsia="cs-CZ"/>
              </w:rPr>
              <w:t>Kč</w:t>
            </w:r>
            <w:r>
              <w:rPr>
                <w:b/>
                <w:bCs/>
                <w:lang w:eastAsia="cs-CZ"/>
              </w:rPr>
              <w:t xml:space="preserve"> </w:t>
            </w:r>
            <w:r w:rsidRPr="00C239DB">
              <w:rPr>
                <w:b/>
                <w:bCs/>
                <w:lang w:eastAsia="cs-CZ"/>
              </w:rPr>
              <w:t>21 %</w:t>
            </w:r>
          </w:p>
        </w:tc>
        <w:tc>
          <w:tcPr>
            <w:tcW w:w="2268" w:type="dxa"/>
            <w:vAlign w:val="center"/>
          </w:tcPr>
          <w:p w14:paraId="36BF1A3A" w14:textId="2932318A" w:rsidR="00604849" w:rsidRPr="00604849" w:rsidRDefault="00604849" w:rsidP="00C239DB">
            <w:pPr>
              <w:tabs>
                <w:tab w:val="left" w:pos="400"/>
              </w:tabs>
              <w:spacing w:after="120" w:line="264" w:lineRule="auto"/>
              <w:jc w:val="center"/>
              <w:rPr>
                <w:rFonts w:eastAsia="Times New Roman" w:cstheme="minorHAnsi"/>
                <w:bCs/>
                <w:highlight w:val="cyan"/>
                <w:lang w:eastAsia="cs-CZ"/>
              </w:rPr>
            </w:pPr>
            <w:r w:rsidRPr="00604849">
              <w:rPr>
                <w:rFonts w:eastAsia="Times New Roman" w:cstheme="minorHAnsi"/>
                <w:bCs/>
                <w:highlight w:val="cyan"/>
                <w:lang w:eastAsia="cs-CZ"/>
              </w:rPr>
              <w:t>…</w:t>
            </w:r>
          </w:p>
        </w:tc>
      </w:tr>
      <w:tr w:rsidR="00604849" w:rsidRPr="00CF0651" w14:paraId="4BD6D779" w14:textId="77777777" w:rsidTr="00604849">
        <w:trPr>
          <w:trHeight w:val="625"/>
        </w:trPr>
        <w:tc>
          <w:tcPr>
            <w:tcW w:w="6539" w:type="dxa"/>
            <w:vAlign w:val="center"/>
          </w:tcPr>
          <w:p w14:paraId="2A55BF82" w14:textId="3481992E" w:rsidR="00604849" w:rsidRPr="00CF0651" w:rsidRDefault="00604849" w:rsidP="00C239DB">
            <w:pPr>
              <w:tabs>
                <w:tab w:val="left" w:pos="400"/>
              </w:tabs>
              <w:spacing w:after="120" w:line="264" w:lineRule="auto"/>
              <w:jc w:val="center"/>
              <w:rPr>
                <w:rFonts w:eastAsia="Times New Roman" w:cstheme="minorHAnsi"/>
                <w:b/>
                <w:lang w:eastAsia="cs-CZ"/>
              </w:rPr>
            </w:pPr>
            <w:r w:rsidRPr="00CF0651">
              <w:rPr>
                <w:rFonts w:eastAsia="Times New Roman" w:cstheme="minorHAnsi"/>
                <w:b/>
                <w:lang w:eastAsia="cs-CZ"/>
              </w:rPr>
              <w:t>CENA CELKEM v</w:t>
            </w:r>
            <w:r>
              <w:rPr>
                <w:rFonts w:eastAsia="Times New Roman" w:cstheme="minorHAnsi"/>
                <w:b/>
                <w:lang w:eastAsia="cs-CZ"/>
              </w:rPr>
              <w:t> </w:t>
            </w:r>
            <w:r w:rsidRPr="00CF0651">
              <w:rPr>
                <w:rFonts w:eastAsia="Times New Roman" w:cstheme="minorHAnsi"/>
                <w:b/>
                <w:lang w:eastAsia="cs-CZ"/>
              </w:rPr>
              <w:t>Kč</w:t>
            </w:r>
            <w:r>
              <w:rPr>
                <w:rFonts w:eastAsia="Times New Roman" w:cstheme="minorHAnsi"/>
                <w:b/>
                <w:lang w:eastAsia="cs-CZ"/>
              </w:rPr>
              <w:t xml:space="preserve"> včetně DPH</w:t>
            </w:r>
          </w:p>
        </w:tc>
        <w:tc>
          <w:tcPr>
            <w:tcW w:w="2268" w:type="dxa"/>
            <w:vAlign w:val="center"/>
          </w:tcPr>
          <w:p w14:paraId="36A0A496" w14:textId="198F4AB8" w:rsidR="00604849" w:rsidRPr="00C239DB" w:rsidRDefault="00604849" w:rsidP="00C239DB">
            <w:pPr>
              <w:tabs>
                <w:tab w:val="left" w:pos="400"/>
              </w:tabs>
              <w:spacing w:after="120" w:line="264" w:lineRule="auto"/>
              <w:jc w:val="center"/>
              <w:rPr>
                <w:rFonts w:eastAsia="Times New Roman" w:cstheme="minorHAnsi"/>
                <w:b/>
                <w:highlight w:val="cyan"/>
                <w:lang w:eastAsia="cs-CZ"/>
              </w:rPr>
            </w:pPr>
            <w:r w:rsidRPr="00C239DB">
              <w:rPr>
                <w:rFonts w:eastAsia="Times New Roman" w:cstheme="minorHAnsi"/>
                <w:b/>
                <w:highlight w:val="cyan"/>
                <w:lang w:eastAsia="cs-CZ"/>
              </w:rPr>
              <w:t>…</w:t>
            </w:r>
          </w:p>
        </w:tc>
      </w:tr>
    </w:tbl>
    <w:p w14:paraId="3F230735" w14:textId="1833A297" w:rsidR="00C239DB" w:rsidRDefault="00C239DB" w:rsidP="00C239DB">
      <w:pPr>
        <w:spacing w:after="120" w:line="264" w:lineRule="auto"/>
        <w:ind w:left="357"/>
        <w:jc w:val="both"/>
        <w:rPr>
          <w:rFonts w:eastAsia="Times New Roman" w:cstheme="minorHAnsi"/>
          <w:lang w:eastAsia="cs-CZ"/>
        </w:rPr>
      </w:pPr>
    </w:p>
    <w:p w14:paraId="0FF1488F" w14:textId="57791781" w:rsidR="00C239DB" w:rsidRDefault="00C239DB" w:rsidP="00C239DB">
      <w:pPr>
        <w:spacing w:after="120" w:line="264" w:lineRule="auto"/>
        <w:ind w:left="357"/>
        <w:jc w:val="both"/>
        <w:rPr>
          <w:rFonts w:eastAsia="Times New Roman" w:cstheme="minorHAnsi"/>
          <w:lang w:eastAsia="cs-CZ"/>
        </w:rPr>
      </w:pPr>
      <w:r>
        <w:rPr>
          <w:rFonts w:eastAsia="Times New Roman" w:cstheme="minorHAnsi"/>
          <w:lang w:eastAsia="cs-CZ"/>
        </w:rPr>
        <w:t>Jednotlivé části díla jsou specifikovány v příloze č. 1</w:t>
      </w:r>
      <w:r w:rsidR="00E76347">
        <w:rPr>
          <w:rFonts w:eastAsia="Times New Roman" w:cstheme="minorHAnsi"/>
          <w:lang w:eastAsia="cs-CZ"/>
        </w:rPr>
        <w:t xml:space="preserve"> </w:t>
      </w:r>
      <w:r w:rsidR="00E76347" w:rsidRPr="00CF0651">
        <w:rPr>
          <w:rFonts w:eastAsia="Calibri" w:cstheme="minorHAnsi"/>
        </w:rPr>
        <w:t>této smlouvy "Specifikace zakázky"</w:t>
      </w:r>
      <w:r w:rsidR="00E76347">
        <w:rPr>
          <w:rFonts w:eastAsia="Calibri" w:cstheme="minorHAnsi"/>
          <w:color w:val="000000"/>
        </w:rPr>
        <w:t>.</w:t>
      </w:r>
    </w:p>
    <w:p w14:paraId="5311F49F" w14:textId="3AB7FAF3"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Součástí sjednané ceny jsou veškeré práce a dodávky, a jiné náklady nezbytné pro řádné a úplné provedení předmětu veřejné zakázky.</w:t>
      </w:r>
    </w:p>
    <w:p w14:paraId="72E2599E" w14:textId="77777777"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Cena obsahuje i případné zvýšené náklady spojené s vývojem cen vstupních nákladů, a to až do doby ukončení plnění předmětu smlouvy.</w:t>
      </w:r>
    </w:p>
    <w:p w14:paraId="7094E4C7" w14:textId="77777777"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Cena díla byla sjednána jako nejvýše přípustná a platná po celou dobu platnosti smlouvy.</w:t>
      </w:r>
    </w:p>
    <w:p w14:paraId="1B19932B" w14:textId="7EFCA47A"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Změna dohodnuté ceny je možná v případě, že dojde ke změně věcného rozsahu díla vymezeného touto smlouvou z důvodů ležících na straně objednatele</w:t>
      </w:r>
      <w:r w:rsidR="009705DC" w:rsidRPr="00CF0651">
        <w:rPr>
          <w:rFonts w:eastAsia="Times New Roman" w:cstheme="minorHAnsi"/>
          <w:lang w:eastAsia="cs-CZ"/>
        </w:rPr>
        <w:t xml:space="preserve"> a zároveň tato změna bude v souladu s § 222 zákona č. 134/2016 Sb., o zadávání veřejných zakázek, ve znění pozdějších předpisů</w:t>
      </w:r>
      <w:r w:rsidRPr="00CF0651">
        <w:rPr>
          <w:rFonts w:eastAsia="Times New Roman" w:cstheme="minorHAnsi"/>
          <w:lang w:eastAsia="cs-CZ"/>
        </w:rPr>
        <w:t xml:space="preserve">. Úprava se provede </w:t>
      </w:r>
      <w:r w:rsidRPr="00CF0651">
        <w:rPr>
          <w:rFonts w:eastAsia="Times New Roman" w:cstheme="minorHAnsi"/>
          <w:lang w:eastAsia="cs-CZ"/>
        </w:rPr>
        <w:lastRenderedPageBreak/>
        <w:t>dodatkem k této smlouvě o dílo. V případě rozšíření rozsahu prací musí být dodatek uzavřen před zahájením prací zhotovitelem. V případě omezení rozsahu prací požadovaných objednatelem, se sníží cena díla za předpokladu, že zúžení předmětu díla bylo objednatelem uplatněno včas, tj. před zahájením prací na omezeném rozsahu části díla. Jinak má zhotovitel právo i na úhradu účelně vynaložených nákladů na již provedené práce nebo činnosti.</w:t>
      </w:r>
    </w:p>
    <w:p w14:paraId="3F2F8940" w14:textId="77777777" w:rsidR="005558A4" w:rsidRPr="00CF0651" w:rsidRDefault="005558A4" w:rsidP="005558A4">
      <w:pPr>
        <w:tabs>
          <w:tab w:val="left" w:pos="400"/>
        </w:tabs>
        <w:spacing w:after="120" w:line="264" w:lineRule="auto"/>
        <w:ind w:left="425"/>
        <w:jc w:val="both"/>
        <w:rPr>
          <w:rFonts w:eastAsia="Times New Roman" w:cstheme="minorHAnsi"/>
          <w:lang w:eastAsia="cs-CZ"/>
        </w:rPr>
      </w:pPr>
    </w:p>
    <w:p w14:paraId="31CB49A9" w14:textId="77777777" w:rsidR="005558A4" w:rsidRPr="00CF0651" w:rsidRDefault="005558A4" w:rsidP="00F359FF">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VIII.</w:t>
      </w:r>
    </w:p>
    <w:p w14:paraId="5ED59862" w14:textId="77777777" w:rsidR="005558A4" w:rsidRPr="00CF0651" w:rsidRDefault="005558A4" w:rsidP="005558A4">
      <w:pPr>
        <w:spacing w:after="120" w:line="264" w:lineRule="auto"/>
        <w:jc w:val="center"/>
        <w:rPr>
          <w:rFonts w:eastAsia="Times New Roman" w:cstheme="minorHAnsi"/>
          <w:b/>
          <w:color w:val="FF0000"/>
          <w:lang w:eastAsia="cs-CZ"/>
        </w:rPr>
      </w:pPr>
      <w:r w:rsidRPr="00CF0651">
        <w:rPr>
          <w:rFonts w:eastAsia="Times New Roman" w:cstheme="minorHAnsi"/>
          <w:b/>
          <w:lang w:eastAsia="cs-CZ"/>
        </w:rPr>
        <w:t>Platební podmínky</w:t>
      </w:r>
    </w:p>
    <w:p w14:paraId="4343C616" w14:textId="5CDF986E"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Zálohy </w:t>
      </w:r>
      <w:r w:rsidR="00063515">
        <w:rPr>
          <w:rFonts w:eastAsia="Times New Roman" w:cstheme="minorHAnsi"/>
          <w:lang w:eastAsia="cs-CZ"/>
        </w:rPr>
        <w:t>nebudou poskytovány</w:t>
      </w:r>
      <w:r w:rsidRPr="00CF0651">
        <w:rPr>
          <w:rFonts w:eastAsia="Times New Roman" w:cstheme="minorHAnsi"/>
          <w:lang w:eastAsia="cs-CZ"/>
        </w:rPr>
        <w:t>.</w:t>
      </w:r>
    </w:p>
    <w:p w14:paraId="1A1315B5" w14:textId="3090242F"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Cena za dílo bude hrazena na základě předání předmětu smlouvy</w:t>
      </w:r>
      <w:r w:rsidR="00063515">
        <w:rPr>
          <w:rFonts w:eastAsia="Times New Roman" w:cstheme="minorHAnsi"/>
          <w:lang w:eastAsia="cs-CZ"/>
        </w:rPr>
        <w:t xml:space="preserve"> nebo jeho části, která je </w:t>
      </w:r>
      <w:r w:rsidR="00A347E1">
        <w:rPr>
          <w:rFonts w:eastAsia="Times New Roman" w:cstheme="minorHAnsi"/>
          <w:lang w:eastAsia="cs-CZ"/>
        </w:rPr>
        <w:t xml:space="preserve">vymezena v čl. VII. odst. </w:t>
      </w:r>
      <w:r w:rsidR="00A347E1">
        <w:rPr>
          <w:rFonts w:eastAsia="Times New Roman" w:cstheme="minorHAnsi"/>
          <w:lang w:eastAsia="cs-CZ"/>
        </w:rPr>
        <w:fldChar w:fldCharType="begin"/>
      </w:r>
      <w:r w:rsidR="00A347E1">
        <w:rPr>
          <w:rFonts w:eastAsia="Times New Roman" w:cstheme="minorHAnsi"/>
          <w:lang w:eastAsia="cs-CZ"/>
        </w:rPr>
        <w:instrText xml:space="preserve"> REF _Ref66893567 \r \h </w:instrText>
      </w:r>
      <w:r w:rsidR="00A347E1">
        <w:rPr>
          <w:rFonts w:eastAsia="Times New Roman" w:cstheme="minorHAnsi"/>
          <w:lang w:eastAsia="cs-CZ"/>
        </w:rPr>
      </w:r>
      <w:r w:rsidR="00A347E1">
        <w:rPr>
          <w:rFonts w:eastAsia="Times New Roman" w:cstheme="minorHAnsi"/>
          <w:lang w:eastAsia="cs-CZ"/>
        </w:rPr>
        <w:fldChar w:fldCharType="separate"/>
      </w:r>
      <w:r w:rsidR="00E931CE">
        <w:rPr>
          <w:rFonts w:eastAsia="Times New Roman" w:cstheme="minorHAnsi"/>
          <w:lang w:eastAsia="cs-CZ"/>
        </w:rPr>
        <w:t>1</w:t>
      </w:r>
      <w:r w:rsidR="00A347E1">
        <w:rPr>
          <w:rFonts w:eastAsia="Times New Roman" w:cstheme="minorHAnsi"/>
          <w:lang w:eastAsia="cs-CZ"/>
        </w:rPr>
        <w:fldChar w:fldCharType="end"/>
      </w:r>
      <w:r w:rsidR="00A347E1">
        <w:rPr>
          <w:rFonts w:eastAsia="Times New Roman" w:cstheme="minorHAnsi"/>
          <w:lang w:eastAsia="cs-CZ"/>
        </w:rPr>
        <w:t xml:space="preserve"> této smlouvy</w:t>
      </w:r>
      <w:r w:rsidRPr="00CF0651">
        <w:rPr>
          <w:rFonts w:eastAsia="Times New Roman" w:cstheme="minorHAnsi"/>
          <w:lang w:eastAsia="cs-CZ"/>
        </w:rPr>
        <w:t xml:space="preserve">. </w:t>
      </w:r>
    </w:p>
    <w:p w14:paraId="693480D1" w14:textId="6B9A7FAE" w:rsidR="005558A4" w:rsidRPr="00CF0651" w:rsidRDefault="005558A4" w:rsidP="008E4D47">
      <w:pPr>
        <w:numPr>
          <w:ilvl w:val="0"/>
          <w:numId w:val="3"/>
        </w:numPr>
        <w:tabs>
          <w:tab w:val="clear" w:pos="360"/>
        </w:tabs>
        <w:spacing w:after="120" w:line="264" w:lineRule="auto"/>
        <w:ind w:left="357" w:hanging="357"/>
        <w:jc w:val="both"/>
        <w:rPr>
          <w:rFonts w:eastAsia="Calibri" w:cstheme="minorHAnsi"/>
        </w:rPr>
      </w:pPr>
      <w:r w:rsidRPr="00CF0651">
        <w:rPr>
          <w:rFonts w:eastAsia="Calibri" w:cstheme="minorHAnsi"/>
        </w:rPr>
        <w:t>Podkladem pro úhradu smluvní ceny je faktura, která budou mít náležitosti daňového dokladu dle § 29 zákona č. 235/2004 Sb., o dani z přidané hodnoty, ve znění pozdějších předpisů (dále jen „</w:t>
      </w:r>
      <w:r w:rsidRPr="00CF0651">
        <w:rPr>
          <w:rFonts w:eastAsia="Calibri" w:cstheme="minorHAnsi"/>
          <w:b/>
          <w:i/>
        </w:rPr>
        <w:t>faktura</w:t>
      </w:r>
      <w:r w:rsidRPr="00CF0651">
        <w:rPr>
          <w:rFonts w:eastAsia="Calibri" w:cstheme="minorHAnsi"/>
        </w:rPr>
        <w:t xml:space="preserve">“). </w:t>
      </w:r>
      <w:r w:rsidRPr="00CF0651">
        <w:rPr>
          <w:rFonts w:eastAsia="Times New Roman" w:cstheme="minorHAnsi"/>
          <w:lang w:eastAsia="cs-CZ"/>
        </w:rPr>
        <w:t xml:space="preserve">  </w:t>
      </w:r>
      <w:r w:rsidRPr="00CF0651">
        <w:rPr>
          <w:rFonts w:eastAsia="Calibri" w:cstheme="minorHAnsi"/>
        </w:rPr>
        <w:t xml:space="preserve">Lhůta splatnosti faktury činí </w:t>
      </w:r>
      <w:r w:rsidR="0074396E">
        <w:rPr>
          <w:rFonts w:eastAsia="Calibri" w:cstheme="minorHAnsi"/>
          <w:bCs/>
        </w:rPr>
        <w:t>30</w:t>
      </w:r>
      <w:r w:rsidR="0074396E" w:rsidRPr="00CF0651">
        <w:rPr>
          <w:rFonts w:eastAsia="Calibri" w:cstheme="minorHAnsi"/>
        </w:rPr>
        <w:t xml:space="preserve"> </w:t>
      </w:r>
      <w:r w:rsidRPr="00CF0651">
        <w:rPr>
          <w:rFonts w:eastAsia="Calibri" w:cstheme="minorHAnsi"/>
        </w:rPr>
        <w:t xml:space="preserve">kalendářních dnů ode dne doručení objednateli. Faktura bude doručena </w:t>
      </w:r>
      <w:r w:rsidR="00A347E1">
        <w:rPr>
          <w:rFonts w:eastAsia="Calibri" w:cstheme="minorHAnsi"/>
        </w:rPr>
        <w:t>v tištěné či elektronické formě objednateli</w:t>
      </w:r>
      <w:r w:rsidRPr="00CF0651">
        <w:rPr>
          <w:rFonts w:eastAsia="Calibri" w:cstheme="minorHAnsi"/>
        </w:rPr>
        <w:t>. Stejná lhůta splatnosti platí i při placení jiných plateb (smluvních pokut, úroků z prodlení, náhrady škody apod.).</w:t>
      </w:r>
    </w:p>
    <w:p w14:paraId="1E3EB762" w14:textId="162FF2A0"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Fakturu může zhotovitel vystavit pouze na základě p</w:t>
      </w:r>
      <w:r w:rsidR="008E4D47" w:rsidRPr="00CF0651">
        <w:rPr>
          <w:rFonts w:eastAsia="Times New Roman" w:cstheme="minorHAnsi"/>
          <w:lang w:eastAsia="cs-CZ"/>
        </w:rPr>
        <w:t>ředávacího protokolu dle čl. V.</w:t>
      </w:r>
      <w:r w:rsidRPr="00CF0651">
        <w:rPr>
          <w:rFonts w:eastAsia="Times New Roman" w:cstheme="minorHAnsi"/>
          <w:lang w:eastAsia="cs-CZ"/>
        </w:rPr>
        <w:br/>
        <w:t xml:space="preserve">odst. </w:t>
      </w:r>
      <w:r w:rsidR="00C4149C">
        <w:rPr>
          <w:rFonts w:eastAsia="Times New Roman" w:cstheme="minorHAnsi"/>
          <w:lang w:eastAsia="cs-CZ"/>
        </w:rPr>
        <w:t>4</w:t>
      </w:r>
      <w:r w:rsidRPr="00CF0651">
        <w:rPr>
          <w:rFonts w:eastAsia="Times New Roman" w:cstheme="minorHAnsi"/>
          <w:lang w:eastAsia="cs-CZ"/>
        </w:rPr>
        <w:t xml:space="preserve"> této smlouvy, podepsaného oprávněnými zástupci obou smluvních stran, v němž bude uvedeno stanovisko objednatele, že dílo (jeho část) přejímá.</w:t>
      </w:r>
    </w:p>
    <w:p w14:paraId="255845DC"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Faktura musí kromě zákonem stanovených náležitostí pro účetní doklad obsahovat také:</w:t>
      </w:r>
    </w:p>
    <w:p w14:paraId="7DE56653" w14:textId="77777777" w:rsidR="005558A4" w:rsidRPr="00CF0651" w:rsidRDefault="005558A4" w:rsidP="005558A4">
      <w:pPr>
        <w:numPr>
          <w:ilvl w:val="1"/>
          <w:numId w:val="18"/>
        </w:numPr>
        <w:tabs>
          <w:tab w:val="num" w:pos="1591"/>
        </w:tabs>
        <w:spacing w:after="120" w:line="264" w:lineRule="auto"/>
        <w:jc w:val="both"/>
        <w:rPr>
          <w:rFonts w:eastAsia="Times New Roman" w:cstheme="minorHAnsi"/>
          <w:lang w:eastAsia="cs-CZ"/>
        </w:rPr>
      </w:pPr>
      <w:r w:rsidRPr="00CF0651">
        <w:rPr>
          <w:rFonts w:eastAsia="Times New Roman" w:cstheme="minorHAnsi"/>
          <w:lang w:eastAsia="cs-CZ"/>
        </w:rPr>
        <w:t>předmět plnění a jeho přesnou specifikaci ve slovním vyjádření,</w:t>
      </w:r>
    </w:p>
    <w:p w14:paraId="07C54D6F" w14:textId="77777777" w:rsidR="005558A4" w:rsidRPr="00CF0651" w:rsidRDefault="005558A4" w:rsidP="005558A4">
      <w:pPr>
        <w:numPr>
          <w:ilvl w:val="1"/>
          <w:numId w:val="18"/>
        </w:numPr>
        <w:tabs>
          <w:tab w:val="num" w:pos="1591"/>
        </w:tabs>
        <w:spacing w:after="120" w:line="264" w:lineRule="auto"/>
        <w:jc w:val="both"/>
        <w:rPr>
          <w:rFonts w:eastAsia="Times New Roman" w:cstheme="minorHAnsi"/>
          <w:lang w:eastAsia="cs-CZ"/>
        </w:rPr>
      </w:pPr>
      <w:r w:rsidRPr="00CF0651">
        <w:rPr>
          <w:rFonts w:eastAsia="Times New Roman" w:cstheme="minorHAnsi"/>
          <w:lang w:eastAsia="cs-CZ"/>
        </w:rPr>
        <w:t>číslo a datum předávacího protokolu se stanoviskem objednatele, že dílo (jeho část) přejímá (předávací protokol bude přílohou faktury),</w:t>
      </w:r>
    </w:p>
    <w:p w14:paraId="0AE57BCD"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Nebude-li faktura obsahovat některou povinnou nebo dohodnutou náležitost nebo bude chybně vyúčtována cena nebo DPH, je objednatel oprávněn před uplynutím lhůty splatnosti vrátit fakturu druhé smluvní straně k provedení opravy s vyznačením důvodu vrácení. Zhotovitel provede opravu vystavením nové faktury. Dnem odeslání vadné faktury zhotoviteli přestává běžet původní lhůta splatnosti a nová lhůta splatnosti běží znovu ode dne doručení nové faktury objednateli.</w:t>
      </w:r>
    </w:p>
    <w:p w14:paraId="20CB1B1A"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b/>
          <w:lang w:eastAsia="cs-CZ"/>
        </w:rPr>
      </w:pPr>
      <w:r w:rsidRPr="00CF0651">
        <w:rPr>
          <w:rFonts w:eastAsia="Times New Roman" w:cstheme="minorHAnsi"/>
          <w:lang w:eastAsia="cs-CZ"/>
        </w:rPr>
        <w:t>Povinnost zaplatit cenu za dílo je splněna dnem připsání příslušné částky na účet zhotovitele.</w:t>
      </w:r>
    </w:p>
    <w:p w14:paraId="2ADB6DB1"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b/>
          <w:lang w:eastAsia="cs-CZ"/>
        </w:rPr>
      </w:pPr>
      <w:r w:rsidRPr="00CF0651">
        <w:rPr>
          <w:rFonts w:eastAsia="Times New Roman" w:cstheme="minorHAnsi"/>
          <w:bCs/>
          <w:iCs/>
          <w:lang w:eastAsia="cs-CZ"/>
        </w:rPr>
        <w:t xml:space="preserve">Objednatel jakožto příjemce zdanitelného plnění si vyhrazuje právo uplatnit institut zvláštního způsobu zajištění daně z přidané hodnoty ve smyslu § 109a zákona č. 235/2004 Sb., o dani z přidané hodnoty, v platném znění (dále jen ZDPH),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skutečnost, že je nespolehlivým plátcem, popř. nastanou i jiné pochybnosti o nezaplacení podle §109 odst. 1 nebo 2 ZDPH. V případě, že nastanou okolnosti umožňující příjemci zdanitelného plnění uplatnit zvláštní způsob zajištění daně podle § 109a ZDPH bude příjemce zdanitelného plnění o této skutečnosti poskytovatele zdanitelného plnění informovat. Při použití zvláštního způsobu zajištění daně bude příslušná výše DPH zaplacena na účet poskytovatele zdanitelného plnění vedený u jeho místně příslušného správce daně, a to v původním termínu splatnosti. V případě, že příjemce zdanitelného plnění institut zvláštního způsobu zajištění daně z přidané hodnoty ve shodě s tímto ujednáním uplatní, a zaplatí částku odpovídající výši daně z přidané hodnoty uvedené na daňovém dokladu vystaveném </w:t>
      </w:r>
      <w:r w:rsidRPr="00CF0651">
        <w:rPr>
          <w:rFonts w:eastAsia="Times New Roman" w:cstheme="minorHAnsi"/>
          <w:bCs/>
          <w:iCs/>
          <w:lang w:eastAsia="cs-CZ"/>
        </w:rPr>
        <w:lastRenderedPageBreak/>
        <w:t>poskytovatelem zdanitelného plnění na účet poskytovatele zdanitelného plnění vedený u jeho místně příslušného správce daně, bude tato úhrada považována za splnění části závazku příjemce odpovídajícího příslušné výši DPH sjednané jako součást sjednané ceny za zdanitelné plnění.</w:t>
      </w:r>
    </w:p>
    <w:p w14:paraId="3F0BF073" w14:textId="77777777" w:rsidR="005558A4" w:rsidRPr="00CF0651" w:rsidRDefault="005558A4" w:rsidP="005558A4">
      <w:pPr>
        <w:spacing w:after="120" w:line="264" w:lineRule="auto"/>
        <w:jc w:val="both"/>
        <w:rPr>
          <w:rFonts w:eastAsia="Times New Roman" w:cstheme="minorHAnsi"/>
          <w:bCs/>
          <w:iCs/>
          <w:lang w:eastAsia="cs-CZ"/>
        </w:rPr>
      </w:pPr>
    </w:p>
    <w:p w14:paraId="48143AC0" w14:textId="77777777" w:rsidR="005558A4" w:rsidRPr="00CF0651" w:rsidRDefault="005558A4" w:rsidP="006B2A43">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IX.</w:t>
      </w:r>
    </w:p>
    <w:p w14:paraId="4B1EC2D2" w14:textId="77777777" w:rsidR="005558A4" w:rsidRPr="00CF0651" w:rsidRDefault="005558A4" w:rsidP="006B2A43">
      <w:pPr>
        <w:keepNext/>
        <w:spacing w:after="120" w:line="264" w:lineRule="auto"/>
        <w:jc w:val="center"/>
        <w:rPr>
          <w:rFonts w:eastAsia="Times New Roman" w:cstheme="minorHAnsi"/>
          <w:b/>
          <w:lang w:eastAsia="cs-CZ"/>
        </w:rPr>
      </w:pPr>
      <w:r w:rsidRPr="00CF0651">
        <w:rPr>
          <w:rFonts w:eastAsia="Times New Roman" w:cstheme="minorHAnsi"/>
          <w:b/>
          <w:lang w:eastAsia="cs-CZ"/>
        </w:rPr>
        <w:t>Odpovědnost za škodu</w:t>
      </w:r>
    </w:p>
    <w:p w14:paraId="7624E1C8" w14:textId="77777777" w:rsidR="005558A4" w:rsidRPr="00CF0651" w:rsidRDefault="005558A4" w:rsidP="006B2A43">
      <w:pPr>
        <w:keepNext/>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spacing w:val="-6"/>
          <w:lang w:eastAsia="cs-CZ"/>
        </w:rPr>
        <w:t>Odpovědnost za škodu se řídí příslušnými ustaveními</w:t>
      </w:r>
      <w:r w:rsidRPr="00CF0651">
        <w:rPr>
          <w:rFonts w:eastAsia="Times New Roman" w:cstheme="minorHAnsi"/>
          <w:lang w:eastAsia="cs-CZ"/>
        </w:rPr>
        <w:t xml:space="preserve"> občanského zákoníku</w:t>
      </w:r>
      <w:r w:rsidRPr="00CF0651">
        <w:rPr>
          <w:rFonts w:eastAsia="Times New Roman" w:cstheme="minorHAnsi"/>
          <w:spacing w:val="-6"/>
          <w:lang w:eastAsia="cs-CZ"/>
        </w:rPr>
        <w:t>, nestanoví-li</w:t>
      </w:r>
      <w:r w:rsidRPr="00CF0651">
        <w:rPr>
          <w:rFonts w:eastAsia="Times New Roman" w:cstheme="minorHAnsi"/>
          <w:lang w:eastAsia="cs-CZ"/>
        </w:rPr>
        <w:t xml:space="preserve"> smlouva jinak.</w:t>
      </w:r>
    </w:p>
    <w:p w14:paraId="7FF69A48" w14:textId="77777777" w:rsidR="005558A4" w:rsidRPr="00CF0651" w:rsidRDefault="005558A4" w:rsidP="006B2A43">
      <w:pPr>
        <w:keepNext/>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lang w:eastAsia="cs-CZ"/>
        </w:rPr>
        <w:t>Odpovědnost za škodu způsobenou zhotovitelem příslušné projektové dokumentace na stavbě zhotovené dle této projektové dokumentace, nese zhotovitel v plném rozsahu.</w:t>
      </w:r>
    </w:p>
    <w:p w14:paraId="3289BA43" w14:textId="77777777" w:rsidR="005558A4" w:rsidRPr="00CF0651" w:rsidRDefault="005558A4" w:rsidP="005558A4">
      <w:pPr>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lang w:eastAsia="cs-CZ"/>
        </w:rPr>
        <w:t>Zhotovitel odpovídá za škodu, která objednateli vznikne v důsledku vadně provedeného díla, a to v plném rozsahu.</w:t>
      </w:r>
    </w:p>
    <w:p w14:paraId="68BB6ACA" w14:textId="7CF9EC9C" w:rsidR="005558A4" w:rsidRPr="00CF0651" w:rsidRDefault="005558A4" w:rsidP="005558A4">
      <w:pPr>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iCs/>
          <w:lang w:eastAsia="cs-CZ"/>
        </w:rPr>
        <w:t>Zhotovitel vystupuje při realizaci díla jako odborník dle § 5 občanského zákoníku</w:t>
      </w:r>
      <w:r w:rsidR="00576CB4" w:rsidRPr="00CF0651">
        <w:rPr>
          <w:rFonts w:eastAsia="Times New Roman" w:cstheme="minorHAnsi"/>
          <w:iCs/>
          <w:lang w:eastAsia="cs-CZ"/>
        </w:rPr>
        <w:t xml:space="preserve"> </w:t>
      </w:r>
      <w:r w:rsidRPr="00CF0651">
        <w:rPr>
          <w:rFonts w:eastAsia="Times New Roman" w:cstheme="minorHAnsi"/>
          <w:iCs/>
          <w:lang w:eastAsia="cs-CZ"/>
        </w:rPr>
        <w:t xml:space="preserve">a je tak povinen nahradit objednateli škodu dle ustanovení § 2950 stejného zákona, způsobí-li ji neúplnou nebo nesprávnou informací nebo škodlivou radou danou za odměnu v záležitosti svého vědění nebo dovednosti. </w:t>
      </w:r>
    </w:p>
    <w:p w14:paraId="78FCA80A" w14:textId="77777777" w:rsidR="005558A4" w:rsidRPr="00CF0651" w:rsidRDefault="005558A4" w:rsidP="005558A4">
      <w:pPr>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lang w:eastAsia="cs-CZ"/>
        </w:rPr>
        <w:t>Zhotovitel je povinen učinit veškerá opatření potřebná k odvrácení škody nebo k jejímu zmírnění.</w:t>
      </w:r>
    </w:p>
    <w:p w14:paraId="0FC76D9D" w14:textId="77777777" w:rsidR="005558A4" w:rsidRPr="00CF0651" w:rsidRDefault="005558A4" w:rsidP="005558A4">
      <w:pPr>
        <w:keepNext/>
        <w:spacing w:after="120" w:line="264" w:lineRule="auto"/>
        <w:ind w:left="-357"/>
        <w:jc w:val="center"/>
        <w:rPr>
          <w:rFonts w:eastAsia="Times New Roman" w:cstheme="minorHAnsi"/>
          <w:b/>
          <w:lang w:eastAsia="cs-CZ"/>
        </w:rPr>
      </w:pPr>
    </w:p>
    <w:p w14:paraId="70C4DBC0" w14:textId="77777777" w:rsidR="005558A4" w:rsidRPr="00CF0651" w:rsidRDefault="005558A4" w:rsidP="00F359FF">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X.</w:t>
      </w:r>
    </w:p>
    <w:p w14:paraId="4B2F4C09" w14:textId="77777777" w:rsidR="005558A4" w:rsidRPr="00CF0651" w:rsidRDefault="005558A4" w:rsidP="005558A4">
      <w:pPr>
        <w:keepNext/>
        <w:spacing w:after="120" w:line="264" w:lineRule="auto"/>
        <w:jc w:val="center"/>
        <w:rPr>
          <w:rFonts w:eastAsia="Times New Roman" w:cstheme="minorHAnsi"/>
          <w:b/>
          <w:lang w:eastAsia="cs-CZ"/>
        </w:rPr>
      </w:pPr>
      <w:r w:rsidRPr="00CF0651">
        <w:rPr>
          <w:rFonts w:eastAsia="Times New Roman" w:cstheme="minorHAnsi"/>
          <w:b/>
          <w:lang w:eastAsia="cs-CZ"/>
        </w:rPr>
        <w:t>Vady díla a záruční podmínky</w:t>
      </w:r>
    </w:p>
    <w:p w14:paraId="7084D5B3"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Dílo má vady, jestliže jeho provedení neodpovídá požadavkům uvedeným ve smlouvě, příslušným právním předpisům, normám nebo jiné dokumentaci, vztahující se k provedení díla.</w:t>
      </w:r>
    </w:p>
    <w:p w14:paraId="33072B77" w14:textId="5C462ADC"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odpovídá za vady, jež bude mít dílo v době předání, a to včetně vad, které se projeví až při </w:t>
      </w:r>
      <w:r w:rsidR="00E6088E">
        <w:rPr>
          <w:rFonts w:eastAsia="Times New Roman" w:cstheme="minorHAnsi"/>
          <w:lang w:eastAsia="cs-CZ"/>
        </w:rPr>
        <w:t xml:space="preserve">výběrovém řízení na zhotovitele stavby nebo při </w:t>
      </w:r>
      <w:r w:rsidRPr="00CF0651">
        <w:rPr>
          <w:rFonts w:eastAsia="Times New Roman" w:cstheme="minorHAnsi"/>
          <w:lang w:eastAsia="cs-CZ"/>
        </w:rPr>
        <w:t>realizaci stavby na základě zpracované projektové dokumentace.</w:t>
      </w:r>
    </w:p>
    <w:p w14:paraId="351B3C63"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Vyskytne-li se na provedeném díle vada, objednatel písemně oznámí zhotoviteli její výskyt, vadu popíše a uvede, jak se projevuje. Jakmile objednatel odeslal toto písemné oznámení, má se za to, že požaduje bezplatné odstranění vady, pokud v oznámení neuvede jinak.</w:t>
      </w:r>
    </w:p>
    <w:p w14:paraId="70E878BB" w14:textId="1125FE5C"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započne s odstraněním vady neprodleně, nejpozději </w:t>
      </w:r>
      <w:r w:rsidRPr="00F53F24">
        <w:rPr>
          <w:rFonts w:eastAsia="Times New Roman" w:cstheme="minorHAnsi"/>
          <w:iCs/>
          <w:lang w:eastAsia="cs-CZ"/>
        </w:rPr>
        <w:t xml:space="preserve">do </w:t>
      </w:r>
      <w:r w:rsidR="00F53F24" w:rsidRPr="00F53F24">
        <w:rPr>
          <w:rFonts w:eastAsia="Times New Roman" w:cstheme="minorHAnsi"/>
          <w:iCs/>
          <w:lang w:eastAsia="cs-CZ"/>
        </w:rPr>
        <w:t>sedmi dnů</w:t>
      </w:r>
      <w:r w:rsidRPr="00CF0651">
        <w:rPr>
          <w:rFonts w:eastAsia="Times New Roman" w:cstheme="minorHAnsi"/>
          <w:lang w:eastAsia="cs-CZ"/>
        </w:rPr>
        <w:t xml:space="preserve"> ode dne doručení písemného oznámení o vadě. </w:t>
      </w:r>
    </w:p>
    <w:p w14:paraId="216C84D0"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Provedenou opravu vady díla předá zhotovitel objednateli v dohodnutém termínu písemným protokolem.</w:t>
      </w:r>
    </w:p>
    <w:p w14:paraId="5B2FE22C"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Pokud strany termín odstranění vady nedohodnou, vyhrazuje si objednatel právo určit tento termín formou doporučeného dopisu adresovaného zhotoviteli. </w:t>
      </w:r>
    </w:p>
    <w:p w14:paraId="57049E2E"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Provedenou opravu zhotovitel písemně předá objednateli.</w:t>
      </w:r>
    </w:p>
    <w:p w14:paraId="67352FA3"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Smluvní strany se dohodly, že záruka se nevztahuje na vady, které prokazatelně způsobil objednatel. Zhotovitel nenese odpovědnost dále za vady, jež byly způsobeny vadností pokynů objednatele, pokud zhotovitel před realizací těchto pokynů upozornil objednatele na jejich vadnost ve smyslu příslušného článku této smlouvy.</w:t>
      </w:r>
    </w:p>
    <w:p w14:paraId="7E7173C0"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 případě, že zhotovitel nezačne s odstraněním vady dle ustanovení tohoto článku smlouvy, je objednatel oprávněn objednat odstranění vady u jiné firmy (společnosti). Zhotovitel je povinen uhradit náklady na odstranění vady, a to do tří dnů od předložení jejich vyúčtování objednatelem. Pokud zhotovitel prokáže, že za odstraněnou vadu neručí, je objednatel povinen zhotoviteli uhrazenou částku za odstranění vady uhradit v plné výši, a to do tří dnů ode dne doručení prokázání o tom, že za vadu neodpovídá.</w:t>
      </w:r>
    </w:p>
    <w:p w14:paraId="61729066" w14:textId="13D8DC50"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lastRenderedPageBreak/>
        <w:t xml:space="preserve">Zhotovitel poskytne na dílo záruku, která začíná běžet </w:t>
      </w:r>
      <w:r w:rsidR="00F53F24">
        <w:rPr>
          <w:rFonts w:eastAsia="Times New Roman" w:cstheme="minorHAnsi"/>
          <w:lang w:eastAsia="cs-CZ"/>
        </w:rPr>
        <w:t xml:space="preserve">dnem předání kompletního díla </w:t>
      </w:r>
      <w:r w:rsidRPr="00CF0651">
        <w:rPr>
          <w:rFonts w:eastAsia="Times New Roman" w:cstheme="minorHAnsi"/>
          <w:lang w:eastAsia="cs-CZ"/>
        </w:rPr>
        <w:t>na základě písemného předávacího protokolu a činí 24 měsíců.</w:t>
      </w:r>
    </w:p>
    <w:p w14:paraId="031A7871"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se zavazuje v době zpracování projektové dokumentace a po dobu její záruční lhůty upozornit písemně objednatele na změnu právních předpisů a technických norem, které mají vliv na již dokončené dílo – projektovou dokumentaci, včetně uvedení možných dopadů na dílo. Objednatel může zadat přepracování díla u zhotovitele.</w:t>
      </w:r>
    </w:p>
    <w:p w14:paraId="298B434B"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iCs/>
          <w:lang w:eastAsia="cs-CZ"/>
        </w:rPr>
        <w:t>Zhotovitel se zavazuje uhradit objednateli všechny náklady vynaložené objednatelem při realizaci samotné stavební zakázky zhotovované na základě zhotovitelem vypracované projektové dokumentace dle této smlouvy z důvodu nutnosti změny, doplnění či úpravy takové stavební zakázky, vyvolané chybnými, neúplnými, rozpornými či nedostatečnými údaji obsaženými v předmětu díla (tj. skryté vady).  </w:t>
      </w:r>
    </w:p>
    <w:p w14:paraId="5EA16F96" w14:textId="77777777" w:rsidR="005558A4" w:rsidRPr="00CF0651" w:rsidRDefault="005558A4" w:rsidP="005558A4">
      <w:pPr>
        <w:spacing w:after="120" w:line="264" w:lineRule="auto"/>
        <w:ind w:left="360"/>
        <w:jc w:val="both"/>
        <w:rPr>
          <w:rFonts w:eastAsia="Times New Roman" w:cstheme="minorHAnsi"/>
          <w:lang w:eastAsia="cs-CZ"/>
        </w:rPr>
      </w:pPr>
    </w:p>
    <w:p w14:paraId="7242A814" w14:textId="77777777" w:rsidR="005558A4" w:rsidRPr="00CF0651" w:rsidRDefault="005558A4" w:rsidP="005558A4">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XI.</w:t>
      </w:r>
    </w:p>
    <w:p w14:paraId="0236F843" w14:textId="77777777" w:rsidR="005558A4" w:rsidRPr="00CF0651" w:rsidRDefault="005558A4" w:rsidP="005558A4">
      <w:pPr>
        <w:keepNext/>
        <w:spacing w:after="120" w:line="264" w:lineRule="auto"/>
        <w:jc w:val="center"/>
        <w:rPr>
          <w:rFonts w:eastAsia="Times New Roman" w:cstheme="minorHAnsi"/>
          <w:b/>
          <w:lang w:eastAsia="cs-CZ"/>
        </w:rPr>
      </w:pPr>
      <w:r w:rsidRPr="00CF0651">
        <w:rPr>
          <w:rFonts w:eastAsia="Times New Roman" w:cstheme="minorHAnsi"/>
          <w:b/>
          <w:lang w:eastAsia="cs-CZ"/>
        </w:rPr>
        <w:t>Smluvní pokuty</w:t>
      </w:r>
    </w:p>
    <w:p w14:paraId="11DED286" w14:textId="770B39FE"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Nepředá-li zhotovitel kteroukoliv část díla ve lhůtě dle čl. IV. odst. 1 této smlouvy, je povinen uhradit objednateli smluvní pokutu ve výši 0,1</w:t>
      </w:r>
      <w:r w:rsidR="00D82B40" w:rsidRPr="00CF0651">
        <w:rPr>
          <w:rFonts w:eastAsia="Times New Roman" w:cstheme="minorHAnsi"/>
          <w:lang w:eastAsia="cs-CZ"/>
        </w:rPr>
        <w:t xml:space="preserve"> </w:t>
      </w:r>
      <w:r w:rsidRPr="00CF0651">
        <w:rPr>
          <w:rFonts w:eastAsia="Times New Roman" w:cstheme="minorHAnsi"/>
          <w:lang w:eastAsia="cs-CZ"/>
        </w:rPr>
        <w:t>% z ceny díla včetně DPH za každý i započatý den prodlení. T</w:t>
      </w:r>
      <w:r w:rsidRPr="00CF0651">
        <w:rPr>
          <w:rFonts w:eastAsia="Times New Roman" w:cstheme="minorHAnsi"/>
          <w:iCs/>
          <w:lang w:eastAsia="cs-CZ"/>
        </w:rPr>
        <w:t xml:space="preserve">ato smluvní pokuta se nevztahuje na prodlení prokazatelně nezaviněné zhotovitelem, tj. zejména </w:t>
      </w:r>
      <w:r w:rsidRPr="00CF0651">
        <w:rPr>
          <w:rFonts w:eastAsia="Times New Roman" w:cstheme="minorHAnsi"/>
          <w:lang w:eastAsia="cs-CZ"/>
        </w:rPr>
        <w:t>nedodržení zákonných nebo obvyklých lhůt pro vydání rozhodnutí, stanoviska či vyjádření k projektové dokumentaci dotčenými orgány státní správy, organizacemi a správci inženýrských sítí či nevyřešením majetkoprávních vztahů ke stavbou dotčeným pozemkům, které zajišťuje objednatel</w:t>
      </w:r>
      <w:r w:rsidRPr="00CF0651">
        <w:rPr>
          <w:rFonts w:eastAsia="Times New Roman" w:cstheme="minorHAnsi"/>
          <w:iCs/>
          <w:lang w:eastAsia="cs-CZ"/>
        </w:rPr>
        <w:t>.</w:t>
      </w:r>
    </w:p>
    <w:p w14:paraId="2C3F0A4B" w14:textId="0E7E14DC" w:rsidR="005558A4" w:rsidRPr="00CF0651" w:rsidRDefault="00F53F24" w:rsidP="0021312F">
      <w:pPr>
        <w:numPr>
          <w:ilvl w:val="0"/>
          <w:numId w:val="5"/>
        </w:numPr>
        <w:spacing w:after="120" w:line="264" w:lineRule="auto"/>
        <w:ind w:left="357" w:hanging="357"/>
        <w:jc w:val="both"/>
        <w:rPr>
          <w:rFonts w:eastAsia="Times New Roman" w:cstheme="minorHAnsi"/>
          <w:lang w:eastAsia="cs-CZ"/>
        </w:rPr>
      </w:pPr>
      <w:r w:rsidRPr="00F53F24">
        <w:rPr>
          <w:rFonts w:eastAsia="Times New Roman" w:cstheme="minorHAnsi"/>
          <w:lang w:eastAsia="cs-CZ"/>
        </w:rPr>
        <w:t>Pokud zhotovitel nezapočne s odstraněním vady ve lhůtě uvedené v čl. X. odst. 4 této smlouvy nebo neodstraní vadu ve lhůtě uvedené v čl. X. odst. 6 této smlouvy, je povinen uhradit objednateli smluvní pokutu ve výši 0,1 % z ceny díla včetně DPH za každý i započatý den prodlení.</w:t>
      </w:r>
    </w:p>
    <w:p w14:paraId="097A9ECA"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zhotovitel poruší jinou další povinnost vyplývající z této smlouvy, je povinen uhradit objednateli smluvní pokutu ve výši 0,1 % z ceny díla včetně DPH za každý případ tohoto porušení zvlášť a den, po který dané porušení povinnosti trvá.</w:t>
      </w:r>
    </w:p>
    <w:p w14:paraId="75AC11DB" w14:textId="4551926F" w:rsidR="005558A4" w:rsidRPr="00E6088E"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V případě prodlení s placením faktury zaplatí objednatel zhotoviteli smluvní pokutu ve </w:t>
      </w:r>
      <w:r w:rsidRPr="00E6088E">
        <w:rPr>
          <w:rFonts w:eastAsia="Times New Roman" w:cstheme="minorHAnsi"/>
          <w:lang w:eastAsia="cs-CZ"/>
        </w:rPr>
        <w:t>výši 0,</w:t>
      </w:r>
      <w:r w:rsidR="00E6088E" w:rsidRPr="00E6088E">
        <w:rPr>
          <w:rFonts w:eastAsia="Times New Roman" w:cstheme="minorHAnsi"/>
          <w:lang w:eastAsia="cs-CZ"/>
        </w:rPr>
        <w:t>1</w:t>
      </w:r>
      <w:r w:rsidRPr="00E6088E">
        <w:rPr>
          <w:rFonts w:eastAsia="Times New Roman" w:cstheme="minorHAnsi"/>
          <w:lang w:eastAsia="cs-CZ"/>
        </w:rPr>
        <w:t> % z dlužné částky včetně DPH za každý den prodlení.</w:t>
      </w:r>
    </w:p>
    <w:p w14:paraId="6535F924"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závazek splnit předmět smlouvy dle jejich jednotlivých částí zanikne před řádným termínem plnění, nezaniká nárok na smluvní pokutu, pokud vznikl dřívějším porušením povinností.</w:t>
      </w:r>
    </w:p>
    <w:p w14:paraId="62A3BA36"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Smluvní pokuty je objednatel oprávněn započíst proti pohledávce zhotovitele.</w:t>
      </w:r>
    </w:p>
    <w:p w14:paraId="3E2B852E"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Škodou se rozumí i penalizace, kterou objednatel bude muset uhradit z titulu prodlení zhotovitele s dokončením prací.</w:t>
      </w:r>
    </w:p>
    <w:p w14:paraId="26A10E34"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předloží objednateli před zahájením provádění díla nebo na požádání kdykoli později během provádění díla potvrzení o tom, že je řádně pojištěn pro případnou odpovědnost z titulu náhrady škody vzniklé v souvislosti s plněním této smlouvy.</w:t>
      </w:r>
    </w:p>
    <w:p w14:paraId="0BAAA83A"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Škodami, které mají být pojištěny, se rozumí škody vznikající z veškerých omylů, opomenutí či nedbalosti při výkonu činností v rámci smlouvy s ohledem na pojišťovací podmínky pojišťovny; odpovídající pojistná smlouva bude udržována v platnosti od data zahájení provádění díla až do uplynutí lhůty odpovědnosti za škodu sjednané touto smlouvou, a to od data ukončení činnosti zhotovitele stanoveným touto smlouvou.</w:t>
      </w:r>
    </w:p>
    <w:p w14:paraId="2D04698D"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Škoda musí být uhrazena v plném rozsahu, tedy i v případě, kdy přesahuje výši smluvní pokuty.</w:t>
      </w:r>
    </w:p>
    <w:p w14:paraId="2CD3AE7A" w14:textId="77777777" w:rsidR="00A62632" w:rsidRPr="00CF0651" w:rsidRDefault="00A62632" w:rsidP="00F359FF">
      <w:pPr>
        <w:keepNext/>
        <w:spacing w:after="120" w:line="264" w:lineRule="auto"/>
        <w:contextualSpacing/>
        <w:jc w:val="center"/>
        <w:rPr>
          <w:rFonts w:eastAsia="Times New Roman" w:cstheme="minorHAnsi"/>
          <w:b/>
          <w:lang w:eastAsia="cs-CZ"/>
        </w:rPr>
      </w:pPr>
    </w:p>
    <w:p w14:paraId="1D520DB5" w14:textId="544D1962" w:rsidR="005558A4" w:rsidRPr="00CF0651" w:rsidRDefault="00F359FF" w:rsidP="006B2A43">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 xml:space="preserve">Článek </w:t>
      </w:r>
      <w:r w:rsidR="005558A4" w:rsidRPr="00CF0651">
        <w:rPr>
          <w:rFonts w:eastAsia="Times New Roman" w:cstheme="minorHAnsi"/>
          <w:b/>
          <w:lang w:eastAsia="cs-CZ"/>
        </w:rPr>
        <w:t>XII.</w:t>
      </w:r>
    </w:p>
    <w:p w14:paraId="6FE4972B" w14:textId="77777777" w:rsidR="005558A4" w:rsidRPr="00CF0651" w:rsidRDefault="005558A4" w:rsidP="006B2A43">
      <w:pPr>
        <w:keepNext/>
        <w:spacing w:after="120" w:line="264" w:lineRule="auto"/>
        <w:jc w:val="center"/>
        <w:rPr>
          <w:rFonts w:eastAsia="Times New Roman" w:cstheme="minorHAnsi"/>
          <w:b/>
          <w:lang w:eastAsia="cs-CZ"/>
        </w:rPr>
      </w:pPr>
      <w:r w:rsidRPr="00CF0651">
        <w:rPr>
          <w:rFonts w:eastAsia="Times New Roman" w:cstheme="minorHAnsi"/>
          <w:b/>
          <w:lang w:eastAsia="cs-CZ"/>
        </w:rPr>
        <w:t>Závěrečná ustanovení</w:t>
      </w:r>
    </w:p>
    <w:p w14:paraId="2F88323A" w14:textId="77777777" w:rsidR="005558A4" w:rsidRPr="00CF0651" w:rsidRDefault="005558A4" w:rsidP="0021312F">
      <w:pPr>
        <w:widowControl w:val="0"/>
        <w:numPr>
          <w:ilvl w:val="0"/>
          <w:numId w:val="9"/>
        </w:numPr>
        <w:suppressAutoHyphens/>
        <w:autoSpaceDE w:val="0"/>
        <w:spacing w:after="120" w:line="264" w:lineRule="auto"/>
        <w:ind w:left="357" w:hanging="357"/>
        <w:jc w:val="both"/>
        <w:rPr>
          <w:rFonts w:eastAsia="Times New Roman" w:cstheme="minorHAnsi"/>
          <w:lang w:eastAsia="cs-CZ"/>
        </w:rPr>
      </w:pPr>
      <w:r w:rsidRPr="00CF0651">
        <w:rPr>
          <w:rFonts w:eastAsia="Times New Roman" w:cstheme="minorHAnsi"/>
          <w:lang w:eastAsia="cs-CZ"/>
        </w:rPr>
        <w:t>Strany stvrzují, že tato smlouva obsahuje jejich úplnou dohodu a že neexistují žádná jiná ujednání, ústní či písemná, která by dále upravovala předmět této smlouvy. Pokud by takováto ujednání existovala, jsou tímto zrušena a nahrazena beze zbytku touto smlouvou.</w:t>
      </w:r>
    </w:p>
    <w:p w14:paraId="16FB9A3D" w14:textId="12E82879"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Změny této smlouvy mohou být realizovány pouze formou písemných dodatků, které budou platné jen, budou-li potvrzené a podepsané oprávněnými zástupci obou smluvních stran. Smluvní strany se výslovně dohodly na vyloučení aplikace § 582 odst. 2 občanského zákoníku upravující možnosti sjednat změnu smlouvy neformálně, a to poskytnutím plnění. Smluvní strany výslovně vylučují, aby tato smlouva byla doplňována či měněna jinou formou, než jak je stanoveno v tomto odstavci smlouvy.</w:t>
      </w:r>
    </w:p>
    <w:p w14:paraId="4D58CE5B" w14:textId="6F65660C"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Smluvní strany se odchylně od ustanovení § 1740 odst. 3 </w:t>
      </w:r>
      <w:r w:rsidR="00A62632" w:rsidRPr="00CF0651">
        <w:rPr>
          <w:rFonts w:eastAsia="Times New Roman" w:cstheme="minorHAnsi"/>
          <w:lang w:eastAsia="cs-CZ"/>
        </w:rPr>
        <w:t>občanského zákoníku</w:t>
      </w:r>
      <w:r w:rsidRPr="00CF0651">
        <w:rPr>
          <w:rFonts w:eastAsia="Times New Roman" w:cstheme="minorHAnsi"/>
          <w:lang w:eastAsia="cs-CZ"/>
        </w:rPr>
        <w:t xml:space="preserve"> dohodly, že odpověď na návrh na uzavření smlouvy s dodatkem nebo odchylkou, která podstatně nemění podmínky nabídky, není přijetím nabídky, ale považuje se za odmítnutí původního návrhu a za nový návrh.</w:t>
      </w:r>
    </w:p>
    <w:p w14:paraId="62F15BBD" w14:textId="77777777"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Smluvní strany nejsou oprávněny postoupit peněžité pohledávky z této smlouvy, ani jejich část, na třetí osobu.  </w:t>
      </w:r>
    </w:p>
    <w:p w14:paraId="605943F7" w14:textId="77777777" w:rsidR="005558A4" w:rsidRPr="00CF0651" w:rsidRDefault="005558A4" w:rsidP="0021312F">
      <w:pPr>
        <w:numPr>
          <w:ilvl w:val="0"/>
          <w:numId w:val="9"/>
        </w:numPr>
        <w:tabs>
          <w:tab w:val="left" w:pos="567"/>
        </w:tabs>
        <w:spacing w:after="120" w:line="264" w:lineRule="auto"/>
        <w:ind w:left="357" w:hanging="357"/>
        <w:jc w:val="both"/>
        <w:rPr>
          <w:rFonts w:eastAsia="Times New Roman" w:cstheme="minorHAnsi"/>
          <w:lang w:eastAsia="cs-CZ"/>
        </w:rPr>
      </w:pPr>
      <w:r w:rsidRPr="00CF0651">
        <w:rPr>
          <w:rFonts w:eastAsia="Times New Roman" w:cstheme="minorHAnsi"/>
          <w:lang w:eastAsia="cs-CZ"/>
        </w:rPr>
        <w:t>Platnost smlouvy je možné ukončit písemnou listinnou dohodou smluvních stran.</w:t>
      </w:r>
    </w:p>
    <w:p w14:paraId="5B91408F" w14:textId="285B8895"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Vedle toho smlouva zanikne jednostranným odstoupením od smlouvy pro její podstatné porušení druhou smluvní stranou, přičemž podstatným porušením smlouvy se rozumí zejména:</w:t>
      </w:r>
    </w:p>
    <w:p w14:paraId="6E668204" w14:textId="77777777" w:rsidR="005558A4" w:rsidRPr="00CF0651" w:rsidRDefault="005558A4" w:rsidP="005558A4">
      <w:pPr>
        <w:numPr>
          <w:ilvl w:val="1"/>
          <w:numId w:val="19"/>
        </w:numPr>
        <w:spacing w:after="120" w:line="264" w:lineRule="auto"/>
        <w:ind w:hanging="426"/>
        <w:jc w:val="both"/>
        <w:rPr>
          <w:rFonts w:eastAsia="Times New Roman" w:cstheme="minorHAnsi"/>
          <w:lang w:eastAsia="cs-CZ"/>
        </w:rPr>
      </w:pPr>
      <w:r w:rsidRPr="00CF0651">
        <w:rPr>
          <w:rFonts w:eastAsia="Times New Roman" w:cstheme="minorHAnsi"/>
          <w:lang w:eastAsia="cs-CZ"/>
        </w:rPr>
        <w:t>neprovedení díla ve sjednané době plnění,</w:t>
      </w:r>
    </w:p>
    <w:p w14:paraId="6D96CC03" w14:textId="77777777" w:rsidR="005558A4" w:rsidRPr="00CF0651" w:rsidRDefault="005558A4" w:rsidP="005558A4">
      <w:pPr>
        <w:numPr>
          <w:ilvl w:val="1"/>
          <w:numId w:val="19"/>
        </w:numPr>
        <w:spacing w:after="120" w:line="264" w:lineRule="auto"/>
        <w:ind w:hanging="426"/>
        <w:jc w:val="both"/>
        <w:rPr>
          <w:rFonts w:eastAsia="Times New Roman" w:cstheme="minorHAnsi"/>
          <w:lang w:eastAsia="cs-CZ"/>
        </w:rPr>
      </w:pPr>
      <w:r w:rsidRPr="00CF0651">
        <w:rPr>
          <w:rFonts w:eastAsia="Times New Roman" w:cstheme="minorHAnsi"/>
          <w:lang w:eastAsia="cs-CZ"/>
        </w:rPr>
        <w:t>nedodržení právních předpisů nebo technických norem, které se týkají provádění díla,</w:t>
      </w:r>
    </w:p>
    <w:p w14:paraId="4D1D72F8" w14:textId="77777777" w:rsidR="005558A4" w:rsidRPr="00CF0651" w:rsidRDefault="005558A4" w:rsidP="005558A4">
      <w:pPr>
        <w:numPr>
          <w:ilvl w:val="1"/>
          <w:numId w:val="19"/>
        </w:numPr>
        <w:spacing w:after="120" w:line="264" w:lineRule="auto"/>
        <w:ind w:hanging="426"/>
        <w:jc w:val="both"/>
        <w:rPr>
          <w:rFonts w:eastAsia="Times New Roman" w:cstheme="minorHAnsi"/>
          <w:lang w:eastAsia="cs-CZ"/>
        </w:rPr>
      </w:pPr>
      <w:r w:rsidRPr="00CF0651">
        <w:rPr>
          <w:rFonts w:eastAsia="Times New Roman" w:cstheme="minorHAnsi"/>
          <w:lang w:eastAsia="cs-CZ"/>
        </w:rPr>
        <w:t>neuhrazení ceny díla objednatelem po druhé výzvě zhotovitele k uhrazení dlužné částky, přičemž druhá výzva nesmí následovat dříve než 30 dnů po doručení první výzvy.</w:t>
      </w:r>
    </w:p>
    <w:p w14:paraId="7DD072E0" w14:textId="77777777"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se zavazuje bezodkladně informovat objednatele o skutečnosti, že má v evidenci daní zachyceny daňové nedoplatky, a to jak v České republice, tak v zemi sídla, místa podnikání či bydliště zhotovitele, a to až do doby úplné úhrady ceny díla.</w:t>
      </w:r>
    </w:p>
    <w:p w14:paraId="40D3F2F6" w14:textId="77777777" w:rsidR="005558A4" w:rsidRPr="00CF0651" w:rsidRDefault="005558A4" w:rsidP="0021312F">
      <w:pPr>
        <w:numPr>
          <w:ilvl w:val="0"/>
          <w:numId w:val="9"/>
        </w:numPr>
        <w:tabs>
          <w:tab w:val="left"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V případě zániku závazku před řádným splněním díla je zhotovitel povinen ihned předat objednateli nedokončené dílo včetně věcí, které opatřil a které jsou součástí díla. Objednatel bude povinen uhradit zhotoviteli cenu věcí, které opatřil a které se staly součástí díla a rozpracovanost díla. Smluvní strany uzavřou dohodu, ve které upraví vzájemná práva a povinnosti.</w:t>
      </w:r>
    </w:p>
    <w:p w14:paraId="1E1C9D50"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se zavazuje, že jakékoliv informace, které se dozvěděl v souvislosti s plněním předmětu smlouvy nebo které jsou obsahem předmětu smlouvy, neposkytne</w:t>
      </w:r>
      <w:r w:rsidR="003722A0" w:rsidRPr="00CF0651">
        <w:rPr>
          <w:rFonts w:eastAsia="Times New Roman" w:cstheme="minorHAnsi"/>
          <w:lang w:eastAsia="cs-CZ"/>
        </w:rPr>
        <w:t xml:space="preserve"> bez souhlasu objednatele</w:t>
      </w:r>
      <w:r w:rsidRPr="00CF0651">
        <w:rPr>
          <w:rFonts w:eastAsia="Times New Roman" w:cstheme="minorHAnsi"/>
          <w:lang w:eastAsia="cs-CZ"/>
        </w:rPr>
        <w:t xml:space="preserve"> třetím osobám.</w:t>
      </w:r>
    </w:p>
    <w:p w14:paraId="4ACBC6A6"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není oprávněn bez souhlasu objednatele postoupit svá práva a povinnosti plynoucí ze smlouvy třetí osobě.</w:t>
      </w:r>
    </w:p>
    <w:p w14:paraId="0690BE2D" w14:textId="2008CE20"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Smluvní strany dohodly, že majetkové spory z této smlouvy, které se nepodařilo odstranit vzájemným jednáním, předloží k rozhodnutí místně příslušnému soudu podle sídla objednatele.</w:t>
      </w:r>
    </w:p>
    <w:p w14:paraId="79DC7F17"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Objednatel potvrzuje, že tato smlouva byla uzavřena v souladu se zákonem č. 128/2000 Sb., o obcích (obecní zřízení), ve znění pozdějších předpisů, a byly splněny podmínky pro její platné uzavření stanovené tímto zákonem</w:t>
      </w:r>
      <w:r w:rsidR="00772228" w:rsidRPr="00CF0651">
        <w:rPr>
          <w:rFonts w:eastAsia="Times New Roman" w:cstheme="minorHAnsi"/>
          <w:lang w:eastAsia="cs-CZ"/>
        </w:rPr>
        <w:t>.</w:t>
      </w:r>
    </w:p>
    <w:p w14:paraId="1B047EC8"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souhlasí se zpřístupněním či zveřejněním celé této smlouvy, jakož i všech jednání a okolností s jejím uzavřením souvisejících. </w:t>
      </w:r>
    </w:p>
    <w:p w14:paraId="16808804" w14:textId="5F82D58F" w:rsidR="005558A4" w:rsidRPr="006A5A5D" w:rsidRDefault="006B2A43" w:rsidP="0021312F">
      <w:pPr>
        <w:numPr>
          <w:ilvl w:val="0"/>
          <w:numId w:val="9"/>
        </w:numPr>
        <w:tabs>
          <w:tab w:val="left" w:pos="426"/>
        </w:tabs>
        <w:spacing w:after="120" w:line="264" w:lineRule="auto"/>
        <w:ind w:left="357" w:hanging="357"/>
        <w:jc w:val="both"/>
        <w:rPr>
          <w:rFonts w:eastAsia="Times New Roman" w:cstheme="minorHAnsi"/>
          <w:lang w:eastAsia="cs-CZ"/>
        </w:rPr>
      </w:pPr>
      <w:r w:rsidRPr="006A5A5D">
        <w:rPr>
          <w:rFonts w:eastAsia="Times New Roman" w:cstheme="minorHAnsi"/>
          <w:lang w:eastAsia="cs-CZ"/>
        </w:rPr>
        <w:lastRenderedPageBreak/>
        <w:t>Tato s</w:t>
      </w:r>
      <w:r w:rsidR="005558A4" w:rsidRPr="006A5A5D">
        <w:rPr>
          <w:rFonts w:eastAsia="Times New Roman" w:cstheme="minorHAnsi"/>
          <w:lang w:eastAsia="cs-CZ"/>
        </w:rPr>
        <w:t>mlouva nabývá platnosti</w:t>
      </w:r>
      <w:r w:rsidR="00B805A1" w:rsidRPr="006A5A5D">
        <w:rPr>
          <w:rFonts w:eastAsia="Times New Roman" w:cstheme="minorHAnsi"/>
          <w:lang w:eastAsia="cs-CZ"/>
        </w:rPr>
        <w:t xml:space="preserve"> a účinnosti</w:t>
      </w:r>
      <w:r w:rsidR="005558A4" w:rsidRPr="006A5A5D">
        <w:rPr>
          <w:rFonts w:eastAsia="Times New Roman" w:cstheme="minorHAnsi"/>
          <w:lang w:eastAsia="cs-CZ"/>
        </w:rPr>
        <w:t xml:space="preserve"> dnem jejího podpisu oběma smluvními stranami</w:t>
      </w:r>
      <w:r w:rsidR="00772228" w:rsidRPr="006A5A5D">
        <w:rPr>
          <w:rFonts w:eastAsia="Times New Roman" w:cstheme="minorHAnsi"/>
          <w:lang w:eastAsia="cs-CZ"/>
        </w:rPr>
        <w:t>.</w:t>
      </w:r>
      <w:r w:rsidR="005558A4" w:rsidRPr="006A5A5D">
        <w:rPr>
          <w:rFonts w:eastAsia="Times New Roman" w:cstheme="minorHAnsi"/>
          <w:lang w:eastAsia="cs-CZ"/>
        </w:rPr>
        <w:t xml:space="preserve"> </w:t>
      </w:r>
    </w:p>
    <w:p w14:paraId="5BEEAE42" w14:textId="0D610E0A" w:rsidR="005558A4" w:rsidRPr="006A5A5D" w:rsidRDefault="006B2A43" w:rsidP="006B2A43">
      <w:pPr>
        <w:numPr>
          <w:ilvl w:val="0"/>
          <w:numId w:val="9"/>
        </w:numPr>
        <w:tabs>
          <w:tab w:val="left" w:pos="426"/>
        </w:tabs>
        <w:spacing w:after="120" w:line="264" w:lineRule="auto"/>
        <w:ind w:left="357" w:hanging="357"/>
        <w:jc w:val="both"/>
        <w:rPr>
          <w:rFonts w:eastAsia="Times New Roman" w:cstheme="minorHAnsi"/>
          <w:lang w:eastAsia="cs-CZ"/>
        </w:rPr>
      </w:pPr>
      <w:r w:rsidRPr="006A5A5D">
        <w:rPr>
          <w:rFonts w:eastAsia="Times New Roman" w:cstheme="minorHAnsi"/>
          <w:lang w:eastAsia="cs-CZ"/>
        </w:rPr>
        <w:t>Tato smlouva je uzavřena elektronicky, a to tak, že je opatřena uznávanými elektronickými podpisy oprávněných zástupců smluvních stran (dle § 6 odst. 2 zák. č. 297/2016 Sb., ve znění pozdějších předpisů).</w:t>
      </w:r>
    </w:p>
    <w:p w14:paraId="6EA00BA4" w14:textId="0CD86D88" w:rsidR="005558A4" w:rsidRPr="00CF0651" w:rsidRDefault="00A62632"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Nedílnou součástí této smlouvy jsou následující p</w:t>
      </w:r>
      <w:r w:rsidR="005558A4" w:rsidRPr="00CF0651">
        <w:rPr>
          <w:rFonts w:eastAsia="Times New Roman" w:cstheme="minorHAnsi"/>
          <w:lang w:eastAsia="cs-CZ"/>
        </w:rPr>
        <w:t>řílohy:</w:t>
      </w:r>
    </w:p>
    <w:p w14:paraId="0CEB817A" w14:textId="77777777" w:rsidR="005558A4" w:rsidRPr="00CF0651" w:rsidRDefault="005558A4" w:rsidP="005558A4">
      <w:pPr>
        <w:tabs>
          <w:tab w:val="left" w:pos="426"/>
        </w:tabs>
        <w:spacing w:after="120" w:line="264" w:lineRule="auto"/>
        <w:ind w:left="426"/>
        <w:jc w:val="both"/>
        <w:rPr>
          <w:rFonts w:eastAsia="Times New Roman" w:cstheme="minorHAnsi"/>
          <w:lang w:eastAsia="cs-CZ"/>
        </w:rPr>
      </w:pPr>
      <w:r w:rsidRPr="00CF0651">
        <w:rPr>
          <w:rFonts w:eastAsia="Times New Roman" w:cstheme="minorHAnsi"/>
          <w:lang w:eastAsia="cs-CZ"/>
        </w:rPr>
        <w:t xml:space="preserve">Příloha č. 1 – Specifikace </w:t>
      </w:r>
      <w:r w:rsidR="00EA62E6" w:rsidRPr="00CF0651">
        <w:rPr>
          <w:rFonts w:eastAsia="Times New Roman" w:cstheme="minorHAnsi"/>
          <w:lang w:eastAsia="cs-CZ"/>
        </w:rPr>
        <w:t>zakázky</w:t>
      </w:r>
    </w:p>
    <w:p w14:paraId="15B42908" w14:textId="77777777" w:rsidR="00A62632" w:rsidRPr="00CF0651" w:rsidRDefault="00A62632" w:rsidP="005558A4">
      <w:pPr>
        <w:spacing w:after="120" w:line="264" w:lineRule="auto"/>
        <w:rPr>
          <w:rFonts w:eastAsia="Times New Roman" w:cstheme="minorHAnsi"/>
          <w:lang w:eastAsia="cs-CZ"/>
        </w:rPr>
      </w:pPr>
    </w:p>
    <w:p w14:paraId="4FD6E729" w14:textId="64545681" w:rsidR="005558A4" w:rsidRPr="00CF0651" w:rsidRDefault="00A62632" w:rsidP="005558A4">
      <w:pPr>
        <w:spacing w:after="120" w:line="264" w:lineRule="auto"/>
        <w:rPr>
          <w:rFonts w:eastAsia="Times New Roman" w:cstheme="minorHAnsi"/>
          <w:lang w:eastAsia="cs-CZ"/>
        </w:rPr>
      </w:pPr>
      <w:r w:rsidRPr="00CF0651">
        <w:rPr>
          <w:rFonts w:eastAsia="Times New Roman" w:cstheme="minorHAnsi"/>
          <w:lang w:eastAsia="cs-CZ"/>
        </w:rPr>
        <w:t>Z</w:t>
      </w:r>
      <w:r w:rsidR="005558A4" w:rsidRPr="00CF0651">
        <w:rPr>
          <w:rFonts w:eastAsia="Times New Roman" w:cstheme="minorHAnsi"/>
          <w:lang w:eastAsia="cs-CZ"/>
        </w:rPr>
        <w:t>a objednatele:</w:t>
      </w:r>
      <w:r w:rsidR="005558A4" w:rsidRPr="00CF0651">
        <w:rPr>
          <w:rFonts w:eastAsia="Times New Roman" w:cstheme="minorHAnsi"/>
          <w:lang w:eastAsia="cs-CZ"/>
        </w:rPr>
        <w:tab/>
      </w:r>
      <w:r w:rsidR="005558A4" w:rsidRPr="00CF0651">
        <w:rPr>
          <w:rFonts w:eastAsia="Times New Roman" w:cstheme="minorHAnsi"/>
          <w:lang w:eastAsia="cs-CZ"/>
        </w:rPr>
        <w:tab/>
      </w:r>
      <w:r w:rsidR="005558A4" w:rsidRPr="00CF0651">
        <w:rPr>
          <w:rFonts w:eastAsia="Times New Roman" w:cstheme="minorHAnsi"/>
          <w:lang w:eastAsia="cs-CZ"/>
        </w:rPr>
        <w:tab/>
      </w:r>
      <w:r w:rsidR="005558A4" w:rsidRPr="00CF0651">
        <w:rPr>
          <w:rFonts w:eastAsia="Times New Roman" w:cstheme="minorHAnsi"/>
          <w:lang w:eastAsia="cs-CZ"/>
        </w:rPr>
        <w:tab/>
      </w:r>
      <w:r w:rsidR="00ED182D" w:rsidRPr="00CF0651">
        <w:rPr>
          <w:rFonts w:eastAsia="Times New Roman" w:cstheme="minorHAnsi"/>
          <w:lang w:eastAsia="cs-CZ"/>
        </w:rPr>
        <w:tab/>
      </w:r>
      <w:r w:rsidR="00D84397" w:rsidRPr="00CF0651">
        <w:rPr>
          <w:rFonts w:eastAsia="Times New Roman" w:cstheme="minorHAnsi"/>
          <w:lang w:eastAsia="cs-CZ"/>
        </w:rPr>
        <w:tab/>
      </w:r>
      <w:r w:rsidRPr="00CF0651">
        <w:rPr>
          <w:rFonts w:eastAsia="Times New Roman" w:cstheme="minorHAnsi"/>
          <w:lang w:eastAsia="cs-CZ"/>
        </w:rPr>
        <w:t>Z</w:t>
      </w:r>
      <w:r w:rsidR="005558A4" w:rsidRPr="00CF0651">
        <w:rPr>
          <w:rFonts w:eastAsia="Times New Roman" w:cstheme="minorHAnsi"/>
          <w:lang w:eastAsia="cs-CZ"/>
        </w:rPr>
        <w:t xml:space="preserve">a zhotovitele:  </w:t>
      </w:r>
    </w:p>
    <w:p w14:paraId="026EFAAC" w14:textId="77777777" w:rsidR="005558A4" w:rsidRPr="00CF0651" w:rsidRDefault="005558A4" w:rsidP="005558A4">
      <w:pPr>
        <w:spacing w:after="120" w:line="264" w:lineRule="auto"/>
        <w:rPr>
          <w:rFonts w:eastAsia="Times New Roman" w:cstheme="minorHAnsi"/>
          <w:lang w:eastAsia="cs-CZ"/>
        </w:rPr>
      </w:pPr>
    </w:p>
    <w:p w14:paraId="769345BD" w14:textId="0E5A1E34" w:rsidR="005558A4" w:rsidRPr="00CF0651" w:rsidRDefault="00772228" w:rsidP="005558A4">
      <w:pPr>
        <w:spacing w:after="120" w:line="264" w:lineRule="auto"/>
        <w:jc w:val="both"/>
        <w:rPr>
          <w:rFonts w:eastAsia="Times New Roman" w:cstheme="minorHAnsi"/>
          <w:lang w:eastAsia="cs-CZ"/>
        </w:rPr>
      </w:pPr>
      <w:r w:rsidRPr="00CF0651">
        <w:rPr>
          <w:rFonts w:eastAsia="Times New Roman" w:cstheme="minorHAnsi"/>
          <w:lang w:eastAsia="cs-CZ"/>
        </w:rPr>
        <w:t xml:space="preserve">V </w:t>
      </w:r>
      <w:r w:rsidR="006A5A5D">
        <w:rPr>
          <w:rFonts w:eastAsia="Times New Roman" w:cstheme="minorHAnsi"/>
          <w:lang w:eastAsia="cs-CZ"/>
        </w:rPr>
        <w:t>Předboji</w:t>
      </w:r>
      <w:r w:rsidRPr="00CF0651">
        <w:rPr>
          <w:rFonts w:eastAsia="Times New Roman" w:cstheme="minorHAnsi"/>
          <w:lang w:eastAsia="cs-CZ"/>
        </w:rPr>
        <w:t xml:space="preserve"> </w:t>
      </w:r>
      <w:r w:rsidR="005558A4" w:rsidRPr="00CF0651">
        <w:rPr>
          <w:rFonts w:eastAsia="Times New Roman" w:cstheme="minorHAnsi"/>
          <w:lang w:eastAsia="cs-CZ"/>
        </w:rPr>
        <w:t>dne: …………..</w:t>
      </w:r>
      <w:r w:rsidR="005558A4" w:rsidRPr="00CF0651">
        <w:rPr>
          <w:rFonts w:eastAsia="Times New Roman" w:cstheme="minorHAnsi"/>
          <w:lang w:eastAsia="cs-CZ"/>
        </w:rPr>
        <w:tab/>
      </w:r>
      <w:r w:rsidR="005558A4" w:rsidRPr="00CF0651">
        <w:rPr>
          <w:rFonts w:eastAsia="Times New Roman" w:cstheme="minorHAnsi"/>
          <w:lang w:eastAsia="cs-CZ"/>
        </w:rPr>
        <w:tab/>
      </w:r>
      <w:r w:rsidRPr="00CF0651">
        <w:rPr>
          <w:rFonts w:eastAsia="Times New Roman" w:cstheme="minorHAnsi"/>
          <w:lang w:eastAsia="cs-CZ"/>
        </w:rPr>
        <w:tab/>
      </w:r>
      <w:r w:rsidR="00ED182D" w:rsidRPr="00CF0651">
        <w:rPr>
          <w:rFonts w:eastAsia="Times New Roman" w:cstheme="minorHAnsi"/>
          <w:lang w:eastAsia="cs-CZ"/>
        </w:rPr>
        <w:tab/>
      </w:r>
      <w:r w:rsidR="00D84397" w:rsidRPr="00CF0651">
        <w:rPr>
          <w:rFonts w:eastAsia="Times New Roman" w:cstheme="minorHAnsi"/>
          <w:lang w:eastAsia="cs-CZ"/>
        </w:rPr>
        <w:tab/>
      </w:r>
      <w:r w:rsidR="005558A4" w:rsidRPr="00CF0651">
        <w:rPr>
          <w:rFonts w:eastAsia="Times New Roman" w:cstheme="minorHAnsi"/>
          <w:lang w:eastAsia="cs-CZ"/>
        </w:rPr>
        <w:t xml:space="preserve">V  ……………. dne: …………….  </w:t>
      </w:r>
      <w:r w:rsidR="005558A4" w:rsidRPr="00CF0651">
        <w:rPr>
          <w:rFonts w:eastAsia="Times New Roman" w:cstheme="minorHAnsi"/>
          <w:lang w:eastAsia="cs-CZ"/>
        </w:rPr>
        <w:tab/>
      </w:r>
    </w:p>
    <w:p w14:paraId="0AE758C7" w14:textId="77777777" w:rsidR="005558A4" w:rsidRPr="00CF0651" w:rsidRDefault="005558A4" w:rsidP="005558A4">
      <w:pPr>
        <w:spacing w:after="120" w:line="264" w:lineRule="auto"/>
        <w:jc w:val="both"/>
        <w:rPr>
          <w:rFonts w:eastAsia="Times New Roman" w:cstheme="minorHAnsi"/>
          <w:lang w:eastAsia="cs-CZ"/>
        </w:rPr>
      </w:pPr>
      <w:r w:rsidRPr="00CF0651">
        <w:rPr>
          <w:rFonts w:eastAsia="Times New Roman" w:cstheme="minorHAnsi"/>
          <w:lang w:eastAsia="cs-CZ"/>
        </w:rPr>
        <w:tab/>
      </w:r>
    </w:p>
    <w:p w14:paraId="68459119" w14:textId="77777777" w:rsidR="005558A4" w:rsidRPr="00CF0651" w:rsidRDefault="005558A4" w:rsidP="005558A4">
      <w:pPr>
        <w:spacing w:after="120" w:line="264" w:lineRule="auto"/>
        <w:jc w:val="both"/>
        <w:rPr>
          <w:rFonts w:eastAsia="Times New Roman" w:cstheme="minorHAnsi"/>
          <w:lang w:eastAsia="cs-CZ"/>
        </w:rPr>
      </w:pPr>
    </w:p>
    <w:p w14:paraId="4FDC5EDF" w14:textId="7DF1A91F" w:rsidR="005558A4" w:rsidRPr="00CF0651" w:rsidRDefault="005558A4" w:rsidP="005558A4">
      <w:pPr>
        <w:spacing w:after="120" w:line="264" w:lineRule="auto"/>
        <w:jc w:val="both"/>
        <w:rPr>
          <w:rFonts w:eastAsia="Times New Roman" w:cstheme="minorHAnsi"/>
          <w:b/>
          <w:lang w:eastAsia="cs-CZ"/>
        </w:rPr>
      </w:pPr>
      <w:r w:rsidRPr="00CF0651">
        <w:rPr>
          <w:rFonts w:eastAsia="Times New Roman" w:cstheme="minorHAnsi"/>
          <w:lang w:eastAsia="cs-CZ"/>
        </w:rPr>
        <w:t>………………………………..</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00D84397" w:rsidRPr="00CF0651">
        <w:rPr>
          <w:rFonts w:eastAsia="Times New Roman" w:cstheme="minorHAnsi"/>
          <w:lang w:eastAsia="cs-CZ"/>
        </w:rPr>
        <w:tab/>
      </w:r>
      <w:r w:rsidRPr="00CF0651">
        <w:rPr>
          <w:rFonts w:eastAsia="Times New Roman" w:cstheme="minorHAnsi"/>
          <w:lang w:eastAsia="cs-CZ"/>
        </w:rPr>
        <w:t xml:space="preserve">…………………………………. </w:t>
      </w:r>
    </w:p>
    <w:p w14:paraId="54307557" w14:textId="70EB0500" w:rsidR="005558A4" w:rsidRPr="00CF0651" w:rsidRDefault="00772228" w:rsidP="005558A4">
      <w:pPr>
        <w:spacing w:after="120" w:line="264" w:lineRule="auto"/>
        <w:rPr>
          <w:rFonts w:eastAsia="Times New Roman" w:cstheme="minorHAnsi"/>
          <w:lang w:eastAsia="cs-CZ"/>
        </w:rPr>
      </w:pPr>
      <w:r w:rsidRPr="006A5A5D">
        <w:rPr>
          <w:rFonts w:eastAsia="Times New Roman" w:cstheme="minorHAnsi"/>
          <w:lang w:eastAsia="cs-CZ"/>
        </w:rPr>
        <w:t xml:space="preserve">Obec </w:t>
      </w:r>
      <w:r w:rsidR="006A5A5D">
        <w:rPr>
          <w:rFonts w:eastAsia="Times New Roman" w:cstheme="minorHAnsi"/>
          <w:lang w:eastAsia="cs-CZ"/>
        </w:rPr>
        <w:t>Předboj</w:t>
      </w:r>
      <w:r w:rsidR="005558A4" w:rsidRPr="00CF0651">
        <w:rPr>
          <w:rFonts w:eastAsia="Times New Roman" w:cstheme="minorHAnsi"/>
          <w:lang w:eastAsia="cs-CZ"/>
        </w:rPr>
        <w:tab/>
      </w:r>
      <w:r w:rsidR="005558A4" w:rsidRPr="00CF0651">
        <w:rPr>
          <w:rFonts w:eastAsia="Times New Roman" w:cstheme="minorHAnsi"/>
          <w:lang w:eastAsia="cs-CZ"/>
        </w:rPr>
        <w:tab/>
      </w:r>
      <w:r w:rsidR="005558A4" w:rsidRPr="00CF0651">
        <w:rPr>
          <w:rFonts w:eastAsia="Times New Roman" w:cstheme="minorHAnsi"/>
          <w:lang w:eastAsia="cs-CZ"/>
        </w:rPr>
        <w:tab/>
      </w:r>
      <w:r w:rsidR="005558A4" w:rsidRPr="00CF0651">
        <w:rPr>
          <w:rFonts w:eastAsia="Times New Roman" w:cstheme="minorHAnsi"/>
          <w:lang w:eastAsia="cs-CZ"/>
        </w:rPr>
        <w:tab/>
      </w:r>
      <w:r w:rsidR="005558A4" w:rsidRPr="00CF0651">
        <w:rPr>
          <w:rFonts w:eastAsia="Times New Roman" w:cstheme="minorHAnsi"/>
          <w:lang w:eastAsia="cs-CZ"/>
        </w:rPr>
        <w:tab/>
      </w:r>
      <w:r w:rsidR="00ED182D" w:rsidRPr="00CF0651">
        <w:rPr>
          <w:rFonts w:eastAsia="Times New Roman" w:cstheme="minorHAnsi"/>
          <w:lang w:eastAsia="cs-CZ"/>
        </w:rPr>
        <w:tab/>
      </w:r>
      <w:r w:rsidR="005558A4" w:rsidRPr="00721D8A">
        <w:rPr>
          <w:rFonts w:eastAsia="Times New Roman" w:cstheme="minorHAnsi"/>
          <w:highlight w:val="cyan"/>
          <w:lang w:eastAsia="cs-CZ"/>
        </w:rPr>
        <w:t>název zhotovitele</w:t>
      </w:r>
    </w:p>
    <w:p w14:paraId="62126CC3" w14:textId="168833AA" w:rsidR="005558A4" w:rsidRPr="00CF0651" w:rsidRDefault="006A5A5D" w:rsidP="005558A4">
      <w:pPr>
        <w:spacing w:after="120" w:line="264" w:lineRule="auto"/>
        <w:rPr>
          <w:rFonts w:eastAsia="Times New Roman" w:cstheme="minorHAnsi"/>
          <w:lang w:eastAsia="cs-CZ"/>
        </w:rPr>
      </w:pPr>
      <w:r>
        <w:rPr>
          <w:rFonts w:eastAsia="Times New Roman" w:cstheme="minorHAnsi"/>
          <w:lang w:eastAsia="cs-CZ"/>
        </w:rPr>
        <w:t>Mgr. Dagmar Horevajová</w:t>
      </w:r>
      <w:r w:rsidR="005558A4" w:rsidRPr="00CF0651">
        <w:rPr>
          <w:rFonts w:eastAsia="Times New Roman" w:cstheme="minorHAnsi"/>
          <w:lang w:eastAsia="cs-CZ"/>
        </w:rPr>
        <w:tab/>
      </w:r>
      <w:r w:rsidR="005558A4" w:rsidRPr="00CF0651">
        <w:rPr>
          <w:rFonts w:eastAsia="Times New Roman" w:cstheme="minorHAnsi"/>
          <w:lang w:eastAsia="cs-CZ"/>
        </w:rPr>
        <w:tab/>
      </w:r>
      <w:r w:rsidR="005558A4" w:rsidRPr="00CF0651">
        <w:rPr>
          <w:rFonts w:eastAsia="Times New Roman" w:cstheme="minorHAnsi"/>
          <w:lang w:eastAsia="cs-CZ"/>
        </w:rPr>
        <w:tab/>
      </w:r>
      <w:r w:rsidR="00ED182D" w:rsidRPr="00CF0651">
        <w:rPr>
          <w:rFonts w:eastAsia="Times New Roman" w:cstheme="minorHAnsi"/>
          <w:lang w:eastAsia="cs-CZ"/>
        </w:rPr>
        <w:tab/>
      </w:r>
      <w:r w:rsidR="005558A4" w:rsidRPr="00721D8A">
        <w:rPr>
          <w:rFonts w:eastAsia="Times New Roman" w:cstheme="minorHAnsi"/>
          <w:highlight w:val="cyan"/>
          <w:lang w:eastAsia="cs-CZ"/>
        </w:rPr>
        <w:t xml:space="preserve">jméno, příjmení, titul </w:t>
      </w:r>
    </w:p>
    <w:p w14:paraId="77E34CBA" w14:textId="435E0854" w:rsidR="005558A4" w:rsidRPr="00CF0651" w:rsidRDefault="005558A4" w:rsidP="005558A4">
      <w:pPr>
        <w:spacing w:after="120" w:line="264" w:lineRule="auto"/>
        <w:rPr>
          <w:rFonts w:eastAsia="Times New Roman" w:cstheme="minorHAnsi"/>
          <w:highlight w:val="yellow"/>
          <w:lang w:eastAsia="cs-CZ"/>
        </w:rPr>
      </w:pPr>
      <w:r w:rsidRPr="006A5A5D">
        <w:rPr>
          <w:rFonts w:eastAsia="Times New Roman" w:cstheme="minorHAnsi"/>
          <w:lang w:eastAsia="cs-CZ"/>
        </w:rPr>
        <w:t>starost</w:t>
      </w:r>
      <w:r w:rsidR="00721D8A" w:rsidRPr="006A5A5D">
        <w:rPr>
          <w:rFonts w:eastAsia="Times New Roman" w:cstheme="minorHAnsi"/>
          <w:lang w:eastAsia="cs-CZ"/>
        </w:rPr>
        <w:t>k</w:t>
      </w:r>
      <w:r w:rsidRPr="006A5A5D">
        <w:rPr>
          <w:rFonts w:eastAsia="Times New Roman" w:cstheme="minorHAnsi"/>
          <w:lang w:eastAsia="cs-CZ"/>
        </w:rPr>
        <w:t>a</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00ED182D" w:rsidRPr="00CF0651">
        <w:rPr>
          <w:rFonts w:eastAsia="Times New Roman" w:cstheme="minorHAnsi"/>
          <w:lang w:eastAsia="cs-CZ"/>
        </w:rPr>
        <w:tab/>
      </w:r>
      <w:r w:rsidR="00CF0651" w:rsidRPr="00721D8A">
        <w:rPr>
          <w:rFonts w:eastAsia="Times New Roman" w:cstheme="minorHAnsi"/>
          <w:highlight w:val="cyan"/>
          <w:lang w:eastAsia="cs-CZ"/>
        </w:rPr>
        <w:t>funkce</w:t>
      </w:r>
    </w:p>
    <w:p w14:paraId="0CE1E0A8" w14:textId="6BF05B50" w:rsidR="00CF0651" w:rsidRPr="00CF0651" w:rsidRDefault="00CF0651">
      <w:pPr>
        <w:rPr>
          <w:rFonts w:eastAsia="Times New Roman" w:cstheme="minorHAnsi"/>
          <w:highlight w:val="yellow"/>
          <w:lang w:eastAsia="cs-CZ"/>
        </w:rPr>
      </w:pPr>
      <w:r w:rsidRPr="00CF0651">
        <w:rPr>
          <w:rFonts w:eastAsia="Times New Roman" w:cstheme="minorHAnsi"/>
          <w:highlight w:val="yellow"/>
          <w:lang w:eastAsia="cs-CZ"/>
        </w:rPr>
        <w:br w:type="page"/>
      </w:r>
    </w:p>
    <w:p w14:paraId="6F994878" w14:textId="3143700E" w:rsidR="00CF0651" w:rsidRPr="005268EB" w:rsidRDefault="00CF0651" w:rsidP="00CF0651">
      <w:pPr>
        <w:pStyle w:val="Nadpis1"/>
        <w:jc w:val="center"/>
        <w:rPr>
          <w:rFonts w:asciiTheme="minorHAnsi" w:hAnsiTheme="minorHAnsi" w:cstheme="minorHAnsi"/>
          <w:b/>
          <w:sz w:val="32"/>
        </w:rPr>
      </w:pPr>
      <w:bookmarkStart w:id="4" w:name="_6e9bqapicj2o" w:colFirst="0" w:colLast="0"/>
      <w:bookmarkEnd w:id="4"/>
      <w:r w:rsidRPr="005268EB">
        <w:rPr>
          <w:rFonts w:asciiTheme="minorHAnsi" w:hAnsiTheme="minorHAnsi" w:cstheme="minorHAnsi"/>
          <w:b/>
          <w:sz w:val="32"/>
        </w:rPr>
        <w:lastRenderedPageBreak/>
        <w:t xml:space="preserve">Příloha č. 1 </w:t>
      </w:r>
      <w:bookmarkStart w:id="5" w:name="_lvpepgbqtcxx" w:colFirst="0" w:colLast="0"/>
      <w:bookmarkEnd w:id="5"/>
      <w:r w:rsidRPr="005268EB">
        <w:rPr>
          <w:rFonts w:asciiTheme="minorHAnsi" w:hAnsiTheme="minorHAnsi" w:cstheme="minorHAnsi"/>
          <w:b/>
          <w:sz w:val="32"/>
        </w:rPr>
        <w:t>smlouvy o dílo – Specifikace zakázky</w:t>
      </w:r>
    </w:p>
    <w:p w14:paraId="3AFF8872" w14:textId="77777777" w:rsidR="00CF0651" w:rsidRPr="005268EB" w:rsidRDefault="00CF0651" w:rsidP="00CF0651">
      <w:pPr>
        <w:pStyle w:val="Nadpis2"/>
        <w:rPr>
          <w:rFonts w:asciiTheme="minorHAnsi" w:hAnsiTheme="minorHAnsi" w:cstheme="minorHAnsi"/>
        </w:rPr>
      </w:pPr>
      <w:bookmarkStart w:id="6" w:name="_bzv0onqi1u9l" w:colFirst="0" w:colLast="0"/>
      <w:bookmarkStart w:id="7" w:name="_1c3ahrj5uaj3" w:colFirst="0" w:colLast="0"/>
      <w:bookmarkEnd w:id="6"/>
      <w:bookmarkEnd w:id="7"/>
      <w:r w:rsidRPr="005268EB">
        <w:rPr>
          <w:rFonts w:asciiTheme="minorHAnsi" w:hAnsiTheme="minorHAnsi" w:cstheme="minorHAnsi"/>
        </w:rPr>
        <w:t>Předmět zakázky</w:t>
      </w:r>
    </w:p>
    <w:p w14:paraId="7AAEBED2" w14:textId="76BBFDA6" w:rsidR="00D61100" w:rsidRDefault="00D61100" w:rsidP="00D61100">
      <w:pPr>
        <w:jc w:val="both"/>
        <w:rPr>
          <w:lang w:eastAsia="cs-CZ"/>
        </w:rPr>
      </w:pPr>
      <w:r>
        <w:rPr>
          <w:lang w:eastAsia="cs-CZ"/>
        </w:rPr>
        <w:t xml:space="preserve">Předmětem zakázky je dopracování </w:t>
      </w:r>
      <w:r w:rsidR="0054323C" w:rsidRPr="0054323C">
        <w:rPr>
          <w:lang w:eastAsia="cs-CZ"/>
        </w:rPr>
        <w:t xml:space="preserve">dokumentace pro provádění stavby </w:t>
      </w:r>
      <w:r>
        <w:rPr>
          <w:lang w:eastAsia="cs-CZ"/>
        </w:rPr>
        <w:t xml:space="preserve">na akci </w:t>
      </w:r>
      <w:r w:rsidRPr="001E453A">
        <w:rPr>
          <w:lang w:eastAsia="cs-CZ"/>
        </w:rPr>
        <w:t>Intenzifikace ČOV Předboj</w:t>
      </w:r>
      <w:r>
        <w:rPr>
          <w:lang w:eastAsia="cs-CZ"/>
        </w:rPr>
        <w:t xml:space="preserve">. </w:t>
      </w:r>
    </w:p>
    <w:p w14:paraId="2BB8B7B6" w14:textId="1DA704B3" w:rsidR="00D61100" w:rsidRDefault="0054323C" w:rsidP="00D61100">
      <w:pPr>
        <w:jc w:val="both"/>
        <w:rPr>
          <w:lang w:eastAsia="cs-CZ"/>
        </w:rPr>
      </w:pPr>
      <w:r>
        <w:rPr>
          <w:lang w:eastAsia="cs-CZ"/>
        </w:rPr>
        <w:t>D</w:t>
      </w:r>
      <w:r w:rsidRPr="0054323C">
        <w:rPr>
          <w:lang w:eastAsia="cs-CZ"/>
        </w:rPr>
        <w:t>okumentace pro provádění stavby</w:t>
      </w:r>
      <w:r w:rsidR="00D61100">
        <w:rPr>
          <w:lang w:eastAsia="cs-CZ"/>
        </w:rPr>
        <w:t>, jejíž dopracování je předmětem této smlouvy, bude vycházet z již vypracované projektové dokumentace pro stavební povolení a z</w:t>
      </w:r>
      <w:r w:rsidR="00D61100">
        <w:t xml:space="preserve">ároveň z již vydaného </w:t>
      </w:r>
      <w:r w:rsidR="00D61100" w:rsidRPr="00F815E2">
        <w:t>povolení stavby</w:t>
      </w:r>
      <w:r w:rsidR="00D61100">
        <w:t>,</w:t>
      </w:r>
      <w:r w:rsidR="00D61100" w:rsidRPr="001E453A">
        <w:rPr>
          <w:lang w:eastAsia="cs-CZ"/>
        </w:rPr>
        <w:t xml:space="preserve"> </w:t>
      </w:r>
      <w:r w:rsidR="00D61100">
        <w:rPr>
          <w:lang w:eastAsia="cs-CZ"/>
        </w:rPr>
        <w:t>které objednatel předá zhotoviteli před zahájením plnění zakázky.</w:t>
      </w:r>
    </w:p>
    <w:p w14:paraId="686C8E24" w14:textId="3BFD4062" w:rsidR="00D61100" w:rsidRDefault="00D61100" w:rsidP="00D61100">
      <w:pPr>
        <w:jc w:val="both"/>
      </w:pPr>
      <w:r>
        <w:t xml:space="preserve">Požadavky zadavatele na obsah a formu dopracování </w:t>
      </w:r>
      <w:r w:rsidR="0054323C" w:rsidRPr="0054323C">
        <w:t xml:space="preserve">dokumentace pro provádění stavby </w:t>
      </w:r>
      <w:r>
        <w:t xml:space="preserve">budou rovněž předány objednatelem. Objednatel připouští případné dílčí změny či úpravy požadavků na dopracování </w:t>
      </w:r>
      <w:r w:rsidR="0054323C" w:rsidRPr="0054323C">
        <w:t xml:space="preserve">dokumentace pro provádění stavby </w:t>
      </w:r>
      <w:r>
        <w:t>vyplývající ze zkušeností zhotovitele a jeho odbornosti, ale vždy až po projednání s objednatelem.</w:t>
      </w:r>
    </w:p>
    <w:p w14:paraId="5C1EA653" w14:textId="7E1E4E07" w:rsidR="005268EB" w:rsidRPr="005268EB" w:rsidRDefault="003E185C" w:rsidP="005268EB">
      <w:pPr>
        <w:rPr>
          <w:b/>
          <w:bCs/>
          <w:lang w:eastAsia="cs-CZ"/>
        </w:rPr>
      </w:pPr>
      <w:r>
        <w:rPr>
          <w:b/>
          <w:bCs/>
          <w:lang w:eastAsia="cs-CZ"/>
        </w:rPr>
        <w:t xml:space="preserve">1. </w:t>
      </w:r>
      <w:r w:rsidR="005268EB" w:rsidRPr="005268EB">
        <w:rPr>
          <w:b/>
          <w:bCs/>
          <w:lang w:eastAsia="cs-CZ"/>
        </w:rPr>
        <w:t>Předmět zakázky sestává z těchto částí:</w:t>
      </w:r>
    </w:p>
    <w:p w14:paraId="4434E3A6" w14:textId="77777777" w:rsidR="0054323C" w:rsidRPr="0054323C" w:rsidRDefault="0054323C" w:rsidP="0054323C">
      <w:pPr>
        <w:spacing w:after="0"/>
        <w:jc w:val="both"/>
        <w:rPr>
          <w:b/>
          <w:bCs/>
          <w:lang w:eastAsia="cs-CZ"/>
        </w:rPr>
      </w:pPr>
      <w:r w:rsidRPr="0054323C">
        <w:rPr>
          <w:b/>
          <w:bCs/>
          <w:lang w:eastAsia="cs-CZ"/>
        </w:rPr>
        <w:t xml:space="preserve">Projektová dokumentace pro provádění stavby včetně položkového a slepého rozpočtu se soupisem prací, dodávek a služeb s výkazem výměr. </w:t>
      </w:r>
    </w:p>
    <w:p w14:paraId="3A690D90" w14:textId="3C0E1FE9" w:rsidR="00D61100" w:rsidRDefault="0054323C" w:rsidP="0054323C">
      <w:pPr>
        <w:jc w:val="both"/>
        <w:rPr>
          <w:rFonts w:eastAsia="Calibri"/>
        </w:rPr>
      </w:pPr>
      <w:r w:rsidRPr="0054323C">
        <w:rPr>
          <w:lang w:eastAsia="cs-CZ"/>
        </w:rPr>
        <w:t>Dokumentace bude zpracována v rozsahu a v souladu se zákonem č. 283/2021 Sb., stavební zákon, ve znění pozdějších předpisů a jeho prováděcích předpisů, zejména vyhlášky č. 131/2024 Sb., o dokumentaci staveb, do podrobností nezbytných pro zpracování nabídky pro zadání stavby dle ustanovení zákona č.134/2016 Sb., o veřejných zakázkách, v platném znění a dále dle vyhlášky č. 169/2016 Sb., o stanovení rozsahu dokumentace veřejné zakázky na stavební práce a soupisu stavebních prací, dodávek a služeb s výkazem výměr, v platném znění, jejímž prostřednictvím jsou vymezeny požadavky zadavatele na technické podmínky veřejných zakázek na stavební práce a stanoveny požadavky na obsah a rozsah dokumentace umožňující sestavení položkového soupisu stavebních prací, dodávek a služeb, v platném znění. Dokumentace určuje stavbu v technických, ekonomických a architektonických podrobnostech, které jednoznačně vymezují předmět veřejné zakázky, jeho hmotové, materiálové, stavebně-technické, technologické, dispoziční a provozní vlastnosti, vzhled a jakost, a umožňuje vyhotovit soupis stavebních prací, dodávek a služeb včetně výkazu výměr.</w:t>
      </w:r>
      <w:r w:rsidRPr="0054323C">
        <w:rPr>
          <w:b/>
          <w:bCs/>
          <w:lang w:eastAsia="cs-CZ"/>
        </w:rPr>
        <w:t xml:space="preserve"> V dokumentaci pro provádění stavby a výkazu výměr k nacenění v rámci veřejné zakázky nebudou užity obchodní názvy ani jiná značková a výrobková specifikace.</w:t>
      </w:r>
    </w:p>
    <w:p w14:paraId="7F5651A5" w14:textId="4A22F6F6" w:rsidR="005268EB" w:rsidRPr="005268EB" w:rsidRDefault="003E185C" w:rsidP="005268EB">
      <w:pPr>
        <w:jc w:val="both"/>
        <w:rPr>
          <w:rFonts w:eastAsia="Calibri"/>
          <w:b/>
          <w:bCs/>
        </w:rPr>
      </w:pPr>
      <w:r>
        <w:rPr>
          <w:rFonts w:eastAsia="Calibri"/>
          <w:b/>
          <w:bCs/>
        </w:rPr>
        <w:t xml:space="preserve">2. </w:t>
      </w:r>
      <w:r w:rsidR="005268EB">
        <w:rPr>
          <w:rFonts w:eastAsia="Calibri"/>
          <w:b/>
          <w:bCs/>
        </w:rPr>
        <w:t>Požadavky objednatele na způsob</w:t>
      </w:r>
      <w:r>
        <w:rPr>
          <w:rFonts w:eastAsia="Calibri"/>
          <w:b/>
          <w:bCs/>
        </w:rPr>
        <w:t xml:space="preserve"> </w:t>
      </w:r>
      <w:r w:rsidR="005268EB" w:rsidRPr="005268EB">
        <w:rPr>
          <w:rFonts w:eastAsia="Calibri"/>
          <w:b/>
          <w:bCs/>
        </w:rPr>
        <w:t>zpracování</w:t>
      </w:r>
      <w:r>
        <w:rPr>
          <w:rFonts w:eastAsia="Calibri"/>
          <w:b/>
          <w:bCs/>
        </w:rPr>
        <w:t>, obsah</w:t>
      </w:r>
      <w:r w:rsidRPr="005268EB">
        <w:rPr>
          <w:rFonts w:eastAsia="Calibri"/>
          <w:b/>
          <w:bCs/>
        </w:rPr>
        <w:t xml:space="preserve"> </w:t>
      </w:r>
      <w:r>
        <w:rPr>
          <w:rFonts w:eastAsia="Calibri"/>
          <w:b/>
          <w:bCs/>
        </w:rPr>
        <w:t>a formu díla</w:t>
      </w:r>
    </w:p>
    <w:p w14:paraId="6D93CA75" w14:textId="47FC36F7" w:rsidR="00604849" w:rsidRPr="00D61100" w:rsidRDefault="00604849" w:rsidP="00604849">
      <w:pPr>
        <w:jc w:val="both"/>
        <w:rPr>
          <w:rFonts w:eastAsia="Calibri"/>
        </w:rPr>
      </w:pPr>
      <w:r w:rsidRPr="00D61100">
        <w:rPr>
          <w:rFonts w:eastAsia="Calibri"/>
        </w:rPr>
        <w:t>Projektov</w:t>
      </w:r>
      <w:r w:rsidR="00D61100" w:rsidRPr="00D61100">
        <w:rPr>
          <w:rFonts w:eastAsia="Calibri"/>
        </w:rPr>
        <w:t>á</w:t>
      </w:r>
      <w:r w:rsidRPr="00D61100">
        <w:rPr>
          <w:rFonts w:eastAsia="Calibri"/>
        </w:rPr>
        <w:t xml:space="preserve"> dokumentace bud</w:t>
      </w:r>
      <w:r w:rsidR="00D61100" w:rsidRPr="00D61100">
        <w:rPr>
          <w:rFonts w:eastAsia="Calibri"/>
        </w:rPr>
        <w:t>e</w:t>
      </w:r>
      <w:r w:rsidRPr="00D61100">
        <w:rPr>
          <w:rFonts w:eastAsia="Calibri"/>
        </w:rPr>
        <w:t xml:space="preserve"> zpracován</w:t>
      </w:r>
      <w:r w:rsidR="00D61100" w:rsidRPr="00D61100">
        <w:rPr>
          <w:rFonts w:eastAsia="Calibri"/>
        </w:rPr>
        <w:t>a</w:t>
      </w:r>
      <w:r w:rsidRPr="00D61100">
        <w:rPr>
          <w:rFonts w:eastAsia="Calibri"/>
        </w:rPr>
        <w:t xml:space="preserve"> jako celek.</w:t>
      </w:r>
    </w:p>
    <w:p w14:paraId="59CAD1D4" w14:textId="77777777" w:rsidR="00604849" w:rsidRPr="00934876" w:rsidRDefault="00604849" w:rsidP="00604849">
      <w:pPr>
        <w:jc w:val="both"/>
        <w:rPr>
          <w:rFonts w:eastAsia="Times New Roman"/>
          <w:lang w:eastAsia="cs-CZ"/>
        </w:rPr>
      </w:pPr>
      <w:r w:rsidRPr="00D61100">
        <w:rPr>
          <w:rFonts w:eastAsia="Calibri"/>
        </w:rPr>
        <w:t xml:space="preserve">Povinností vybraného dodavatele bude respektovat dotační pravidla a poskytnout veškerou potřebnou součinnost k úpravě projektových dokumentací a položkového rozpočtu s výkazem výměr podle požadavků </w:t>
      </w:r>
      <w:r w:rsidRPr="00934876">
        <w:rPr>
          <w:rFonts w:eastAsia="Calibri"/>
        </w:rPr>
        <w:t xml:space="preserve">poskytovatele dotace. </w:t>
      </w:r>
    </w:p>
    <w:p w14:paraId="482B0228" w14:textId="25AB6DED" w:rsidR="00604849" w:rsidRPr="00934876" w:rsidRDefault="00604849" w:rsidP="00604849">
      <w:pPr>
        <w:autoSpaceDE w:val="0"/>
        <w:autoSpaceDN w:val="0"/>
        <w:adjustRightInd w:val="0"/>
        <w:jc w:val="both"/>
        <w:rPr>
          <w:rFonts w:eastAsia="Times New Roman"/>
          <w:lang w:eastAsia="cs-CZ"/>
        </w:rPr>
      </w:pPr>
      <w:bookmarkStart w:id="8" w:name="_Hlk172629956"/>
      <w:r w:rsidRPr="00934876">
        <w:rPr>
          <w:rFonts w:eastAsia="Times New Roman"/>
          <w:lang w:eastAsia="cs-CZ"/>
        </w:rPr>
        <w:t xml:space="preserve">Objednatel </w:t>
      </w:r>
      <w:r w:rsidR="00934876" w:rsidRPr="00934876">
        <w:rPr>
          <w:rFonts w:eastAsia="Times New Roman"/>
          <w:lang w:eastAsia="cs-CZ"/>
        </w:rPr>
        <w:t>podal žádost o dotaci z Národního programu Životní prostředí</w:t>
      </w:r>
      <w:r w:rsidRPr="00934876">
        <w:rPr>
          <w:rFonts w:eastAsia="Times New Roman"/>
          <w:lang w:eastAsia="cs-CZ"/>
        </w:rPr>
        <w:t>.</w:t>
      </w:r>
      <w:r w:rsidR="00934876" w:rsidRPr="00934876">
        <w:rPr>
          <w:rFonts w:eastAsia="Times New Roman"/>
          <w:lang w:eastAsia="cs-CZ"/>
        </w:rPr>
        <w:t xml:space="preserve"> </w:t>
      </w:r>
      <w:r w:rsidRPr="00934876">
        <w:rPr>
          <w:rFonts w:eastAsia="Times New Roman"/>
          <w:lang w:eastAsia="cs-CZ"/>
        </w:rPr>
        <w:t>Z toho důvodu musí být projektová dokumentace zpracována v souladu s pravidly dotačního orgánu a rozpočet vyčleněn na dotačně uznatelné a neuznatelné náklady dle aktuálně platných pravidel programu.</w:t>
      </w:r>
    </w:p>
    <w:bookmarkEnd w:id="8"/>
    <w:p w14:paraId="002FE1D6" w14:textId="25B67329" w:rsidR="008B0E26" w:rsidRPr="005268EB" w:rsidRDefault="008B0E26" w:rsidP="008B0E26">
      <w:pPr>
        <w:rPr>
          <w:rFonts w:cstheme="minorHAnsi"/>
        </w:rPr>
      </w:pPr>
    </w:p>
    <w:sectPr w:rsidR="008B0E26" w:rsidRPr="005268EB" w:rsidSect="00B805A1">
      <w:footerReference w:type="default" r:id="rId7"/>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36B07" w14:textId="77777777" w:rsidR="001B1C13" w:rsidRDefault="001B1C13" w:rsidP="00E52BCF">
      <w:pPr>
        <w:spacing w:after="0" w:line="240" w:lineRule="auto"/>
      </w:pPr>
      <w:r>
        <w:separator/>
      </w:r>
    </w:p>
  </w:endnote>
  <w:endnote w:type="continuationSeparator" w:id="0">
    <w:p w14:paraId="18ABDE6F" w14:textId="77777777" w:rsidR="001B1C13" w:rsidRDefault="001B1C13" w:rsidP="00E52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F887B" w14:textId="6E4B7543" w:rsidR="00A05E80" w:rsidRDefault="00545A13">
    <w:pPr>
      <w:pStyle w:val="Zpat"/>
      <w:jc w:val="center"/>
      <w:rPr>
        <w:rFonts w:ascii="Arial" w:hAnsi="Arial" w:cs="Arial"/>
        <w:sz w:val="20"/>
      </w:rPr>
    </w:pPr>
    <w:r>
      <w:rPr>
        <w:rFonts w:ascii="Arial" w:hAnsi="Arial" w:cs="Arial"/>
        <w:sz w:val="20"/>
      </w:rPr>
      <w:t xml:space="preserve">- </w:t>
    </w:r>
    <w:r>
      <w:rPr>
        <w:rFonts w:ascii="Arial" w:hAnsi="Arial" w:cs="Arial"/>
        <w:sz w:val="20"/>
      </w:rPr>
      <w:fldChar w:fldCharType="begin"/>
    </w:r>
    <w:r>
      <w:rPr>
        <w:rFonts w:ascii="Arial" w:hAnsi="Arial" w:cs="Arial"/>
        <w:sz w:val="20"/>
      </w:rPr>
      <w:instrText xml:space="preserve"> PAGE </w:instrText>
    </w:r>
    <w:r>
      <w:rPr>
        <w:rFonts w:ascii="Arial" w:hAnsi="Arial" w:cs="Arial"/>
        <w:sz w:val="20"/>
      </w:rPr>
      <w:fldChar w:fldCharType="separate"/>
    </w:r>
    <w:r w:rsidR="006156A8">
      <w:rPr>
        <w:rFonts w:ascii="Arial" w:hAnsi="Arial" w:cs="Arial"/>
        <w:noProof/>
        <w:sz w:val="20"/>
      </w:rPr>
      <w:t>10</w:t>
    </w:r>
    <w:r>
      <w:rPr>
        <w:rFonts w:ascii="Arial" w:hAnsi="Arial" w:cs="Arial"/>
        <w:sz w:val="20"/>
      </w:rPr>
      <w:fldChar w:fldCharType="end"/>
    </w:r>
    <w:r>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51702" w14:textId="77777777" w:rsidR="001B1C13" w:rsidRDefault="001B1C13" w:rsidP="00E52BCF">
      <w:pPr>
        <w:spacing w:after="0" w:line="240" w:lineRule="auto"/>
      </w:pPr>
      <w:r>
        <w:separator/>
      </w:r>
    </w:p>
  </w:footnote>
  <w:footnote w:type="continuationSeparator" w:id="0">
    <w:p w14:paraId="3661A99B" w14:textId="77777777" w:rsidR="001B1C13" w:rsidRDefault="001B1C13" w:rsidP="00E52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157D"/>
    <w:multiLevelType w:val="multilevel"/>
    <w:tmpl w:val="2F8435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A76677"/>
    <w:multiLevelType w:val="hybridMultilevel"/>
    <w:tmpl w:val="9FAAEEF6"/>
    <w:lvl w:ilvl="0" w:tplc="6A084AA8">
      <w:start w:val="1"/>
      <w:numFmt w:val="decimal"/>
      <w:lvlText w:val="%1."/>
      <w:lvlJc w:val="left"/>
      <w:pPr>
        <w:tabs>
          <w:tab w:val="num" w:pos="397"/>
        </w:tabs>
        <w:ind w:left="397" w:hanging="397"/>
      </w:pPr>
      <w:rPr>
        <w:rFonts w:hint="default"/>
      </w:rPr>
    </w:lvl>
    <w:lvl w:ilvl="1" w:tplc="631825A0">
      <w:start w:val="1"/>
      <w:numFmt w:val="lowerLetter"/>
      <w:lvlText w:val="%2)"/>
      <w:lvlJc w:val="left"/>
      <w:pPr>
        <w:tabs>
          <w:tab w:val="num" w:pos="907"/>
        </w:tabs>
        <w:ind w:left="907" w:hanging="510"/>
      </w:pPr>
      <w:rPr>
        <w:rFonts w:hint="default"/>
        <w:b w:val="0"/>
        <w:i w:val="0"/>
      </w:rPr>
    </w:lvl>
    <w:lvl w:ilvl="2" w:tplc="0405001B">
      <w:start w:val="1"/>
      <w:numFmt w:val="lowerRoman"/>
      <w:lvlText w:val="%3."/>
      <w:lvlJc w:val="right"/>
      <w:pPr>
        <w:tabs>
          <w:tab w:val="num" w:pos="2160"/>
        </w:tabs>
        <w:ind w:left="2160" w:hanging="180"/>
      </w:pPr>
    </w:lvl>
    <w:lvl w:ilvl="3" w:tplc="1742C0D6">
      <w:start w:val="7"/>
      <w:numFmt w:val="bullet"/>
      <w:lvlText w:val="-"/>
      <w:lvlJc w:val="left"/>
      <w:pPr>
        <w:ind w:left="2880" w:hanging="360"/>
      </w:pPr>
      <w:rPr>
        <w:rFonts w:ascii="Calibri" w:eastAsia="Calibri" w:hAnsi="Calibri" w:cstheme="minorBidi"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D3C7162"/>
    <w:multiLevelType w:val="hybridMultilevel"/>
    <w:tmpl w:val="D4B6E570"/>
    <w:lvl w:ilvl="0" w:tplc="ABA45868">
      <w:start w:val="1"/>
      <w:numFmt w:val="decimal"/>
      <w:lvlText w:val="%1."/>
      <w:lvlJc w:val="left"/>
      <w:pPr>
        <w:tabs>
          <w:tab w:val="num" w:pos="0"/>
        </w:tabs>
        <w:ind w:left="0" w:hanging="360"/>
      </w:pPr>
      <w:rPr>
        <w:rFonts w:hint="default"/>
        <w:b w:val="0"/>
      </w:rPr>
    </w:lvl>
    <w:lvl w:ilvl="1" w:tplc="FFFFFFFF">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 w15:restartNumberingAfterBreak="0">
    <w:nsid w:val="0D51050C"/>
    <w:multiLevelType w:val="hybridMultilevel"/>
    <w:tmpl w:val="CC0A34C6"/>
    <w:lvl w:ilvl="0" w:tplc="F362AB46">
      <w:start w:val="1"/>
      <w:numFmt w:val="lowerLetter"/>
      <w:lvlText w:val="%1)"/>
      <w:lvlJc w:val="left"/>
      <w:pPr>
        <w:ind w:left="644" w:hanging="360"/>
      </w:pPr>
      <w:rPr>
        <w:rFonts w:asciiTheme="minorHAnsi" w:hAnsiTheme="minorHAnsi" w:cstheme="minorHAnsi" w:hint="default"/>
        <w:sz w:val="22"/>
        <w:szCs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0D9945E2"/>
    <w:multiLevelType w:val="hybridMultilevel"/>
    <w:tmpl w:val="63C2A4A6"/>
    <w:lvl w:ilvl="0" w:tplc="6502837C">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9B154B"/>
    <w:multiLevelType w:val="multilevel"/>
    <w:tmpl w:val="3BE2B81E"/>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8A4167"/>
    <w:multiLevelType w:val="multilevel"/>
    <w:tmpl w:val="0EEE3464"/>
    <w:lvl w:ilvl="0">
      <w:start w:val="1"/>
      <w:numFmt w:val="decimal"/>
      <w:lvlText w:val="%1."/>
      <w:lvlJc w:val="left"/>
      <w:pPr>
        <w:tabs>
          <w:tab w:val="num" w:pos="786"/>
        </w:tabs>
        <w:ind w:left="786" w:hanging="360"/>
      </w:pPr>
      <w:rPr>
        <w:rFonts w:hint="default"/>
        <w:b w:val="0"/>
      </w:rPr>
    </w:lvl>
    <w:lvl w:ilvl="1">
      <w:start w:val="2"/>
      <w:numFmt w:val="decimal"/>
      <w:isLgl/>
      <w:lvlText w:val="%1.%2."/>
      <w:lvlJc w:val="left"/>
      <w:pPr>
        <w:ind w:left="1134" w:hanging="708"/>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15244C6A"/>
    <w:multiLevelType w:val="hybridMultilevel"/>
    <w:tmpl w:val="A39ACA2E"/>
    <w:lvl w:ilvl="0" w:tplc="04050001">
      <w:start w:val="1"/>
      <w:numFmt w:val="bullet"/>
      <w:lvlText w:val=""/>
      <w:lvlJc w:val="left"/>
      <w:pPr>
        <w:ind w:left="720" w:hanging="360"/>
      </w:pPr>
      <w:rPr>
        <w:rFonts w:ascii="Symbol" w:hAnsi="Symbol" w:hint="default"/>
      </w:rPr>
    </w:lvl>
    <w:lvl w:ilvl="1" w:tplc="344E0A04">
      <w:start w:val="1"/>
      <w:numFmt w:val="bullet"/>
      <w:lvlText w:val="-"/>
      <w:lvlJc w:val="left"/>
      <w:pPr>
        <w:ind w:left="1440" w:hanging="360"/>
      </w:pPr>
      <w:rPr>
        <w:rFonts w:ascii="Times New Roman" w:eastAsia="Arial Unicode MS"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8C566D4"/>
    <w:multiLevelType w:val="hybridMultilevel"/>
    <w:tmpl w:val="AFC80D6E"/>
    <w:lvl w:ilvl="0" w:tplc="9B0A4B26">
      <w:start w:val="1"/>
      <w:numFmt w:val="decimal"/>
      <w:lvlText w:val="%1."/>
      <w:lvlJc w:val="left"/>
      <w:pPr>
        <w:tabs>
          <w:tab w:val="num" w:pos="2912"/>
        </w:tabs>
        <w:ind w:left="2912" w:hanging="360"/>
      </w:pPr>
      <w:rPr>
        <w:rFonts w:hint="default"/>
        <w:b w:val="0"/>
        <w:i w:val="0"/>
        <w:color w:val="auto"/>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9" w15:restartNumberingAfterBreak="0">
    <w:nsid w:val="2C7408E0"/>
    <w:multiLevelType w:val="hybridMultilevel"/>
    <w:tmpl w:val="D004D12E"/>
    <w:lvl w:ilvl="0" w:tplc="631E1058">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76F6E"/>
    <w:multiLevelType w:val="multilevel"/>
    <w:tmpl w:val="969A18C4"/>
    <w:lvl w:ilvl="0">
      <w:start w:val="1"/>
      <w:numFmt w:val="decimal"/>
      <w:lvlText w:val="%1."/>
      <w:lvlJc w:val="left"/>
      <w:pPr>
        <w:tabs>
          <w:tab w:val="num" w:pos="360"/>
        </w:tabs>
        <w:ind w:left="360" w:hanging="360"/>
      </w:pPr>
      <w:rPr>
        <w:rFonts w:hint="default"/>
        <w:b w:val="0"/>
        <w:i w:val="0"/>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36CB492E"/>
    <w:multiLevelType w:val="hybridMultilevel"/>
    <w:tmpl w:val="08E23AE8"/>
    <w:lvl w:ilvl="0" w:tplc="04050017">
      <w:start w:val="1"/>
      <w:numFmt w:val="lowerLetter"/>
      <w:lvlText w:val="%1)"/>
      <w:lvlJc w:val="left"/>
      <w:pPr>
        <w:ind w:left="720" w:hanging="360"/>
      </w:pPr>
    </w:lvl>
    <w:lvl w:ilvl="1" w:tplc="21DA1B04">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7DA6579"/>
    <w:multiLevelType w:val="hybridMultilevel"/>
    <w:tmpl w:val="6538AC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EA62697"/>
    <w:multiLevelType w:val="multilevel"/>
    <w:tmpl w:val="67023F9A"/>
    <w:lvl w:ilvl="0">
      <w:start w:val="1"/>
      <w:numFmt w:val="decimal"/>
      <w:lvlText w:val="%1."/>
      <w:lvlJc w:val="left"/>
      <w:pPr>
        <w:tabs>
          <w:tab w:val="num" w:pos="360"/>
        </w:tabs>
        <w:ind w:left="357" w:hanging="357"/>
      </w:pPr>
      <w:rPr>
        <w:rFonts w:hint="default"/>
        <w:b w:val="0"/>
      </w:rPr>
    </w:lvl>
    <w:lvl w:ilvl="1">
      <w:start w:val="6"/>
      <w:numFmt w:val="decimal"/>
      <w:isLgl/>
      <w:lvlText w:val="%1.%2."/>
      <w:lvlJc w:val="left"/>
      <w:pPr>
        <w:ind w:left="1063" w:hanging="709"/>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4" w15:restartNumberingAfterBreak="0">
    <w:nsid w:val="422A7694"/>
    <w:multiLevelType w:val="hybridMultilevel"/>
    <w:tmpl w:val="C34CE8E2"/>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start w:val="1"/>
      <w:numFmt w:val="lowerRoman"/>
      <w:lvlText w:val="%3."/>
      <w:lvlJc w:val="right"/>
      <w:pPr>
        <w:ind w:left="2868" w:hanging="180"/>
      </w:pPr>
    </w:lvl>
    <w:lvl w:ilvl="3" w:tplc="0405000F">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5" w15:restartNumberingAfterBreak="0">
    <w:nsid w:val="44F93AA8"/>
    <w:multiLevelType w:val="hybridMultilevel"/>
    <w:tmpl w:val="70307996"/>
    <w:lvl w:ilvl="0" w:tplc="ED741186">
      <w:start w:val="1"/>
      <w:numFmt w:val="decimal"/>
      <w:lvlText w:val="%1."/>
      <w:lvlJc w:val="left"/>
      <w:pPr>
        <w:ind w:left="502" w:hanging="360"/>
      </w:pPr>
      <w:rPr>
        <w:rFonts w:asciiTheme="minorHAnsi" w:hAnsiTheme="minorHAnsi" w:cstheme="minorHAnsi" w:hint="default"/>
        <w:b w:val="0"/>
        <w:i w:val="0"/>
      </w:rPr>
    </w:lvl>
    <w:lvl w:ilvl="1" w:tplc="04050019">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6" w15:restartNumberingAfterBreak="0">
    <w:nsid w:val="461F4789"/>
    <w:multiLevelType w:val="multilevel"/>
    <w:tmpl w:val="0B24A70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E62C54"/>
    <w:multiLevelType w:val="hybridMultilevel"/>
    <w:tmpl w:val="A0821590"/>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8" w15:restartNumberingAfterBreak="0">
    <w:nsid w:val="52DC18F0"/>
    <w:multiLevelType w:val="multilevel"/>
    <w:tmpl w:val="DB586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37B69C3"/>
    <w:multiLevelType w:val="hybridMultilevel"/>
    <w:tmpl w:val="53929FAC"/>
    <w:lvl w:ilvl="0" w:tplc="1EAAD22C">
      <w:start w:val="1"/>
      <w:numFmt w:val="decimalZero"/>
      <w:lvlText w:val="%1)"/>
      <w:lvlJc w:val="left"/>
      <w:pPr>
        <w:ind w:left="360" w:hanging="360"/>
      </w:pPr>
      <w:rPr>
        <w:rFonts w:hint="default"/>
        <w:i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557068FE"/>
    <w:multiLevelType w:val="hybridMultilevel"/>
    <w:tmpl w:val="4F0AB96E"/>
    <w:lvl w:ilvl="0" w:tplc="04050001">
      <w:start w:val="1"/>
      <w:numFmt w:val="bullet"/>
      <w:lvlText w:val=""/>
      <w:lvlJc w:val="left"/>
      <w:pPr>
        <w:ind w:left="720" w:hanging="360"/>
      </w:pPr>
      <w:rPr>
        <w:rFonts w:ascii="Symbol" w:hAnsi="Symbol" w:hint="default"/>
      </w:rPr>
    </w:lvl>
    <w:lvl w:ilvl="1" w:tplc="04050017">
      <w:start w:val="1"/>
      <w:numFmt w:val="lowerLetter"/>
      <w:lvlText w:val="%2)"/>
      <w:lvlJc w:val="left"/>
      <w:pPr>
        <w:ind w:left="1440" w:hanging="360"/>
      </w:pPr>
      <w:rPr>
        <w:rFont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57F1EFD"/>
    <w:multiLevelType w:val="hybridMultilevel"/>
    <w:tmpl w:val="75166FDE"/>
    <w:lvl w:ilvl="0" w:tplc="1688ADE2">
      <w:start w:val="1"/>
      <w:numFmt w:val="decimal"/>
      <w:lvlText w:val="%1."/>
      <w:lvlJc w:val="left"/>
      <w:pPr>
        <w:tabs>
          <w:tab w:val="num" w:pos="0"/>
        </w:tabs>
        <w:ind w:left="0" w:hanging="360"/>
      </w:pPr>
      <w:rPr>
        <w:rFonts w:hint="default"/>
        <w:b w:val="0"/>
      </w:rPr>
    </w:lvl>
    <w:lvl w:ilvl="1" w:tplc="FFFFFFFF">
      <w:start w:val="1"/>
      <w:numFmt w:val="lowerLetter"/>
      <w:lvlText w:val="%2)"/>
      <w:lvlJc w:val="left"/>
      <w:pPr>
        <w:tabs>
          <w:tab w:val="num" w:pos="720"/>
        </w:tabs>
        <w:ind w:left="720" w:hanging="360"/>
      </w:pPr>
      <w:rPr>
        <w:rFonts w:hint="default"/>
      </w:r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 w15:restartNumberingAfterBreak="0">
    <w:nsid w:val="5A554A50"/>
    <w:multiLevelType w:val="hybridMultilevel"/>
    <w:tmpl w:val="6054E486"/>
    <w:lvl w:ilvl="0" w:tplc="82BAAB9E">
      <w:start w:val="1"/>
      <w:numFmt w:val="upperRoman"/>
      <w:lvlText w:val="%1."/>
      <w:lvlJc w:val="left"/>
      <w:pPr>
        <w:ind w:left="1080" w:hanging="720"/>
      </w:pPr>
      <w:rPr>
        <w:rFonts w:hint="default"/>
        <w:b/>
        <w:u w:val="singl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992EE0AC">
      <w:start w:val="1"/>
      <w:numFmt w:val="decimal"/>
      <w:lvlText w:val="%4."/>
      <w:lvlJc w:val="left"/>
      <w:pPr>
        <w:ind w:left="2880" w:hanging="360"/>
      </w:pPr>
      <w:rPr>
        <w:b w:val="0"/>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C9D4736"/>
    <w:multiLevelType w:val="multilevel"/>
    <w:tmpl w:val="28280B3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D1A0958"/>
    <w:multiLevelType w:val="hybridMultilevel"/>
    <w:tmpl w:val="7E946624"/>
    <w:lvl w:ilvl="0" w:tplc="142EA400">
      <w:start w:val="1"/>
      <w:numFmt w:val="decimal"/>
      <w:lvlText w:val="%1."/>
      <w:lvlJc w:val="left"/>
      <w:pPr>
        <w:ind w:left="360" w:hanging="360"/>
      </w:pPr>
      <w:rPr>
        <w:rFonts w:hint="default"/>
        <w:b w:val="0"/>
        <w:u w:val="none"/>
      </w:rPr>
    </w:lvl>
    <w:lvl w:ilvl="1" w:tplc="04050001">
      <w:start w:val="1"/>
      <w:numFmt w:val="bullet"/>
      <w:lvlText w:val=""/>
      <w:lvlJc w:val="left"/>
      <w:pPr>
        <w:ind w:left="1440" w:hanging="360"/>
      </w:pPr>
      <w:rPr>
        <w:rFonts w:ascii="Symbol" w:hAnsi="Symbol" w:hint="default"/>
      </w:rPr>
    </w:lvl>
    <w:lvl w:ilvl="2" w:tplc="FAA06F8E">
      <w:start w:val="1"/>
      <w:numFmt w:val="lowerLetter"/>
      <w:lvlText w:val="%3)"/>
      <w:lvlJc w:val="left"/>
      <w:pPr>
        <w:ind w:left="2400" w:hanging="42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58910F0"/>
    <w:multiLevelType w:val="multilevel"/>
    <w:tmpl w:val="119AB6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D761A3A"/>
    <w:multiLevelType w:val="hybridMultilevel"/>
    <w:tmpl w:val="BD62FE10"/>
    <w:lvl w:ilvl="0" w:tplc="72442948">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6F136DD4"/>
    <w:multiLevelType w:val="hybridMultilevel"/>
    <w:tmpl w:val="7F7E83FC"/>
    <w:lvl w:ilvl="0" w:tplc="6502837C">
      <w:numFmt w:val="bullet"/>
      <w:lvlText w:val="-"/>
      <w:lvlJc w:val="left"/>
      <w:pPr>
        <w:ind w:left="720" w:hanging="360"/>
      </w:pPr>
      <w:rPr>
        <w:rFonts w:ascii="Times New Roman" w:eastAsiaTheme="minorHAnsi" w:hAnsi="Times New Roman" w:cs="Times New Roman" w:hint="default"/>
      </w:rPr>
    </w:lvl>
    <w:lvl w:ilvl="1" w:tplc="1742C0D6">
      <w:start w:val="7"/>
      <w:numFmt w:val="bullet"/>
      <w:lvlText w:val="-"/>
      <w:lvlJc w:val="left"/>
      <w:pPr>
        <w:ind w:left="1440" w:hanging="360"/>
      </w:pPr>
      <w:rPr>
        <w:rFonts w:ascii="Calibri" w:eastAsia="Calibri" w:hAnsi="Calibri" w:cstheme="minorBidi"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50E7061"/>
    <w:multiLevelType w:val="hybridMultilevel"/>
    <w:tmpl w:val="36E0B946"/>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6416CD4"/>
    <w:multiLevelType w:val="multilevel"/>
    <w:tmpl w:val="BF8021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79115B6E"/>
    <w:multiLevelType w:val="hybridMultilevel"/>
    <w:tmpl w:val="9E0EE8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9742F9C"/>
    <w:multiLevelType w:val="hybridMultilevel"/>
    <w:tmpl w:val="68FE5854"/>
    <w:lvl w:ilvl="0" w:tplc="B5AE6F2C">
      <w:start w:val="1"/>
      <w:numFmt w:val="bullet"/>
      <w:lvlText w:val=""/>
      <w:lvlJc w:val="left"/>
      <w:pPr>
        <w:tabs>
          <w:tab w:val="num" w:pos="757"/>
        </w:tabs>
        <w:ind w:left="757" w:hanging="360"/>
      </w:pPr>
      <w:rPr>
        <w:rFonts w:ascii="Symbol" w:hAnsi="Symbol" w:hint="default"/>
      </w:rPr>
    </w:lvl>
    <w:lvl w:ilvl="1" w:tplc="04050019">
      <w:start w:val="1"/>
      <w:numFmt w:val="bullet"/>
      <w:lvlText w:val="o"/>
      <w:lvlJc w:val="left"/>
      <w:pPr>
        <w:tabs>
          <w:tab w:val="num" w:pos="1477"/>
        </w:tabs>
        <w:ind w:left="1477" w:hanging="360"/>
      </w:pPr>
      <w:rPr>
        <w:rFonts w:ascii="Courier New" w:hAnsi="Courier New" w:hint="default"/>
      </w:rPr>
    </w:lvl>
    <w:lvl w:ilvl="2" w:tplc="0405001B">
      <w:start w:val="1"/>
      <w:numFmt w:val="bullet"/>
      <w:lvlText w:val=""/>
      <w:lvlJc w:val="left"/>
      <w:pPr>
        <w:tabs>
          <w:tab w:val="num" w:pos="2197"/>
        </w:tabs>
        <w:ind w:left="2197" w:hanging="360"/>
      </w:pPr>
      <w:rPr>
        <w:rFonts w:ascii="Wingdings" w:hAnsi="Wingdings" w:hint="default"/>
      </w:rPr>
    </w:lvl>
    <w:lvl w:ilvl="3" w:tplc="0405000F" w:tentative="1">
      <w:start w:val="1"/>
      <w:numFmt w:val="bullet"/>
      <w:lvlText w:val=""/>
      <w:lvlJc w:val="left"/>
      <w:pPr>
        <w:tabs>
          <w:tab w:val="num" w:pos="2917"/>
        </w:tabs>
        <w:ind w:left="2917" w:hanging="360"/>
      </w:pPr>
      <w:rPr>
        <w:rFonts w:ascii="Symbol" w:hAnsi="Symbol" w:hint="default"/>
      </w:rPr>
    </w:lvl>
    <w:lvl w:ilvl="4" w:tplc="04050019" w:tentative="1">
      <w:start w:val="1"/>
      <w:numFmt w:val="bullet"/>
      <w:lvlText w:val="o"/>
      <w:lvlJc w:val="left"/>
      <w:pPr>
        <w:tabs>
          <w:tab w:val="num" w:pos="3637"/>
        </w:tabs>
        <w:ind w:left="3637" w:hanging="360"/>
      </w:pPr>
      <w:rPr>
        <w:rFonts w:ascii="Courier New" w:hAnsi="Courier New" w:hint="default"/>
      </w:rPr>
    </w:lvl>
    <w:lvl w:ilvl="5" w:tplc="0405001B" w:tentative="1">
      <w:start w:val="1"/>
      <w:numFmt w:val="bullet"/>
      <w:lvlText w:val=""/>
      <w:lvlJc w:val="left"/>
      <w:pPr>
        <w:tabs>
          <w:tab w:val="num" w:pos="4357"/>
        </w:tabs>
        <w:ind w:left="4357" w:hanging="360"/>
      </w:pPr>
      <w:rPr>
        <w:rFonts w:ascii="Wingdings" w:hAnsi="Wingdings" w:hint="default"/>
      </w:rPr>
    </w:lvl>
    <w:lvl w:ilvl="6" w:tplc="0405000F" w:tentative="1">
      <w:start w:val="1"/>
      <w:numFmt w:val="bullet"/>
      <w:lvlText w:val=""/>
      <w:lvlJc w:val="left"/>
      <w:pPr>
        <w:tabs>
          <w:tab w:val="num" w:pos="5077"/>
        </w:tabs>
        <w:ind w:left="5077" w:hanging="360"/>
      </w:pPr>
      <w:rPr>
        <w:rFonts w:ascii="Symbol" w:hAnsi="Symbol" w:hint="default"/>
      </w:rPr>
    </w:lvl>
    <w:lvl w:ilvl="7" w:tplc="04050019" w:tentative="1">
      <w:start w:val="1"/>
      <w:numFmt w:val="bullet"/>
      <w:lvlText w:val="o"/>
      <w:lvlJc w:val="left"/>
      <w:pPr>
        <w:tabs>
          <w:tab w:val="num" w:pos="5797"/>
        </w:tabs>
        <w:ind w:left="5797" w:hanging="360"/>
      </w:pPr>
      <w:rPr>
        <w:rFonts w:ascii="Courier New" w:hAnsi="Courier New" w:hint="default"/>
      </w:rPr>
    </w:lvl>
    <w:lvl w:ilvl="8" w:tplc="0405001B" w:tentative="1">
      <w:start w:val="1"/>
      <w:numFmt w:val="bullet"/>
      <w:lvlText w:val=""/>
      <w:lvlJc w:val="left"/>
      <w:pPr>
        <w:tabs>
          <w:tab w:val="num" w:pos="6517"/>
        </w:tabs>
        <w:ind w:left="6517" w:hanging="360"/>
      </w:pPr>
      <w:rPr>
        <w:rFonts w:ascii="Wingdings" w:hAnsi="Wingdings" w:hint="default"/>
      </w:rPr>
    </w:lvl>
  </w:abstractNum>
  <w:abstractNum w:abstractNumId="32" w15:restartNumberingAfterBreak="0">
    <w:nsid w:val="7AE87897"/>
    <w:multiLevelType w:val="hybridMultilevel"/>
    <w:tmpl w:val="1C74EB3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46756991">
    <w:abstractNumId w:val="6"/>
  </w:num>
  <w:num w:numId="2" w16cid:durableId="1746149612">
    <w:abstractNumId w:val="21"/>
  </w:num>
  <w:num w:numId="3" w16cid:durableId="355930896">
    <w:abstractNumId w:val="10"/>
  </w:num>
  <w:num w:numId="4" w16cid:durableId="1707291824">
    <w:abstractNumId w:val="2"/>
  </w:num>
  <w:num w:numId="5" w16cid:durableId="1402488823">
    <w:abstractNumId w:val="8"/>
  </w:num>
  <w:num w:numId="6" w16cid:durableId="2034188821">
    <w:abstractNumId w:val="26"/>
  </w:num>
  <w:num w:numId="7" w16cid:durableId="414476827">
    <w:abstractNumId w:val="13"/>
  </w:num>
  <w:num w:numId="8" w16cid:durableId="1059480396">
    <w:abstractNumId w:val="9"/>
  </w:num>
  <w:num w:numId="9" w16cid:durableId="2040083204">
    <w:abstractNumId w:val="15"/>
  </w:num>
  <w:num w:numId="10" w16cid:durableId="1858153010">
    <w:abstractNumId w:val="24"/>
  </w:num>
  <w:num w:numId="11" w16cid:durableId="27920116">
    <w:abstractNumId w:val="22"/>
  </w:num>
  <w:num w:numId="12" w16cid:durableId="1574004998">
    <w:abstractNumId w:val="30"/>
  </w:num>
  <w:num w:numId="13" w16cid:durableId="170491482">
    <w:abstractNumId w:val="12"/>
  </w:num>
  <w:num w:numId="14" w16cid:durableId="1171943397">
    <w:abstractNumId w:val="3"/>
  </w:num>
  <w:num w:numId="15" w16cid:durableId="771702000">
    <w:abstractNumId w:val="31"/>
  </w:num>
  <w:num w:numId="16" w16cid:durableId="615213675">
    <w:abstractNumId w:val="28"/>
  </w:num>
  <w:num w:numId="17" w16cid:durableId="1852599824">
    <w:abstractNumId w:val="11"/>
  </w:num>
  <w:num w:numId="18" w16cid:durableId="814487647">
    <w:abstractNumId w:val="5"/>
  </w:num>
  <w:num w:numId="19" w16cid:durableId="196478497">
    <w:abstractNumId w:val="1"/>
  </w:num>
  <w:num w:numId="20" w16cid:durableId="836309665">
    <w:abstractNumId w:val="14"/>
  </w:num>
  <w:num w:numId="21" w16cid:durableId="828419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600165">
    <w:abstractNumId w:val="19"/>
  </w:num>
  <w:num w:numId="23" w16cid:durableId="1091971479">
    <w:abstractNumId w:val="29"/>
  </w:num>
  <w:num w:numId="24" w16cid:durableId="1189178155">
    <w:abstractNumId w:val="0"/>
  </w:num>
  <w:num w:numId="25" w16cid:durableId="2098357767">
    <w:abstractNumId w:val="18"/>
  </w:num>
  <w:num w:numId="26" w16cid:durableId="1437942147">
    <w:abstractNumId w:val="23"/>
  </w:num>
  <w:num w:numId="27" w16cid:durableId="99111381">
    <w:abstractNumId w:val="25"/>
  </w:num>
  <w:num w:numId="28" w16cid:durableId="1796410219">
    <w:abstractNumId w:val="16"/>
  </w:num>
  <w:num w:numId="29" w16cid:durableId="706182914">
    <w:abstractNumId w:val="32"/>
  </w:num>
  <w:num w:numId="30" w16cid:durableId="1726292968">
    <w:abstractNumId w:val="7"/>
  </w:num>
  <w:num w:numId="31" w16cid:durableId="1878590828">
    <w:abstractNumId w:val="4"/>
  </w:num>
  <w:num w:numId="32" w16cid:durableId="1456019364">
    <w:abstractNumId w:val="27"/>
  </w:num>
  <w:num w:numId="33" w16cid:durableId="16113507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A4"/>
    <w:rsid w:val="00002A8E"/>
    <w:rsid w:val="000314D8"/>
    <w:rsid w:val="0005065C"/>
    <w:rsid w:val="00063515"/>
    <w:rsid w:val="000B7796"/>
    <w:rsid w:val="000F0CE0"/>
    <w:rsid w:val="00195A0F"/>
    <w:rsid w:val="001B1228"/>
    <w:rsid w:val="001B1C13"/>
    <w:rsid w:val="001F44B9"/>
    <w:rsid w:val="0021312F"/>
    <w:rsid w:val="002226EF"/>
    <w:rsid w:val="00260578"/>
    <w:rsid w:val="002666B8"/>
    <w:rsid w:val="00270C05"/>
    <w:rsid w:val="002A389B"/>
    <w:rsid w:val="002D5D48"/>
    <w:rsid w:val="003722A0"/>
    <w:rsid w:val="003E185C"/>
    <w:rsid w:val="00452361"/>
    <w:rsid w:val="004637ED"/>
    <w:rsid w:val="00471C95"/>
    <w:rsid w:val="00472B22"/>
    <w:rsid w:val="00483D84"/>
    <w:rsid w:val="00487C3E"/>
    <w:rsid w:val="004B6FD3"/>
    <w:rsid w:val="00511F01"/>
    <w:rsid w:val="00512171"/>
    <w:rsid w:val="00514FBC"/>
    <w:rsid w:val="005268EB"/>
    <w:rsid w:val="0054323C"/>
    <w:rsid w:val="00545A13"/>
    <w:rsid w:val="005558A4"/>
    <w:rsid w:val="00576CB4"/>
    <w:rsid w:val="005A0753"/>
    <w:rsid w:val="005B4E9D"/>
    <w:rsid w:val="00604849"/>
    <w:rsid w:val="006156A8"/>
    <w:rsid w:val="006177D0"/>
    <w:rsid w:val="00694697"/>
    <w:rsid w:val="006A5A5D"/>
    <w:rsid w:val="006B20D4"/>
    <w:rsid w:val="006B2A43"/>
    <w:rsid w:val="007156B0"/>
    <w:rsid w:val="00721D8A"/>
    <w:rsid w:val="0073243A"/>
    <w:rsid w:val="0074396E"/>
    <w:rsid w:val="00755352"/>
    <w:rsid w:val="00772228"/>
    <w:rsid w:val="007D7C90"/>
    <w:rsid w:val="0084510D"/>
    <w:rsid w:val="008B0E26"/>
    <w:rsid w:val="008E4D47"/>
    <w:rsid w:val="008F0445"/>
    <w:rsid w:val="0090143C"/>
    <w:rsid w:val="00925662"/>
    <w:rsid w:val="0092598A"/>
    <w:rsid w:val="00933F13"/>
    <w:rsid w:val="00934876"/>
    <w:rsid w:val="009705DC"/>
    <w:rsid w:val="00972C92"/>
    <w:rsid w:val="009B2784"/>
    <w:rsid w:val="009B38E6"/>
    <w:rsid w:val="009B77EE"/>
    <w:rsid w:val="00A05E80"/>
    <w:rsid w:val="00A07352"/>
    <w:rsid w:val="00A21F3B"/>
    <w:rsid w:val="00A347E1"/>
    <w:rsid w:val="00A62632"/>
    <w:rsid w:val="00A67070"/>
    <w:rsid w:val="00A76550"/>
    <w:rsid w:val="00A77F09"/>
    <w:rsid w:val="00A84625"/>
    <w:rsid w:val="00A85E9F"/>
    <w:rsid w:val="00AC25C2"/>
    <w:rsid w:val="00B04559"/>
    <w:rsid w:val="00B04F52"/>
    <w:rsid w:val="00B132CD"/>
    <w:rsid w:val="00B2250C"/>
    <w:rsid w:val="00B22BD0"/>
    <w:rsid w:val="00B805A1"/>
    <w:rsid w:val="00B87DAA"/>
    <w:rsid w:val="00B96097"/>
    <w:rsid w:val="00BC741E"/>
    <w:rsid w:val="00C239DB"/>
    <w:rsid w:val="00C4149C"/>
    <w:rsid w:val="00C97A17"/>
    <w:rsid w:val="00CD0170"/>
    <w:rsid w:val="00CF0651"/>
    <w:rsid w:val="00D008EC"/>
    <w:rsid w:val="00D37541"/>
    <w:rsid w:val="00D440A0"/>
    <w:rsid w:val="00D45CA0"/>
    <w:rsid w:val="00D61100"/>
    <w:rsid w:val="00D735B8"/>
    <w:rsid w:val="00D82B40"/>
    <w:rsid w:val="00D84397"/>
    <w:rsid w:val="00E431D5"/>
    <w:rsid w:val="00E50561"/>
    <w:rsid w:val="00E52BCF"/>
    <w:rsid w:val="00E6088E"/>
    <w:rsid w:val="00E643DC"/>
    <w:rsid w:val="00E76347"/>
    <w:rsid w:val="00E931CE"/>
    <w:rsid w:val="00EA62E6"/>
    <w:rsid w:val="00EB5493"/>
    <w:rsid w:val="00EC318B"/>
    <w:rsid w:val="00EC5965"/>
    <w:rsid w:val="00ED182D"/>
    <w:rsid w:val="00ED5E97"/>
    <w:rsid w:val="00F1280E"/>
    <w:rsid w:val="00F15FCC"/>
    <w:rsid w:val="00F359FF"/>
    <w:rsid w:val="00F53F24"/>
    <w:rsid w:val="00F6197A"/>
    <w:rsid w:val="00F815E2"/>
    <w:rsid w:val="00FB286C"/>
    <w:rsid w:val="00FC44CC"/>
    <w:rsid w:val="00FD14FB"/>
    <w:rsid w:val="00FF42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0C4D6"/>
  <w15:docId w15:val="{E19932B3-DC88-41F2-A9D7-FBB9B654F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A389B"/>
  </w:style>
  <w:style w:type="paragraph" w:styleId="Nadpis1">
    <w:name w:val="heading 1"/>
    <w:basedOn w:val="Normln"/>
    <w:next w:val="Normln"/>
    <w:link w:val="Nadpis1Char"/>
    <w:rsid w:val="00CF0651"/>
    <w:pPr>
      <w:keepNext/>
      <w:keepLines/>
      <w:spacing w:before="400" w:after="120"/>
      <w:jc w:val="both"/>
      <w:outlineLvl w:val="0"/>
    </w:pPr>
    <w:rPr>
      <w:rFonts w:ascii="Arial" w:eastAsia="Arial" w:hAnsi="Arial" w:cs="Arial"/>
      <w:sz w:val="36"/>
      <w:szCs w:val="36"/>
      <w:lang w:val="cs" w:eastAsia="cs-CZ"/>
    </w:rPr>
  </w:style>
  <w:style w:type="paragraph" w:styleId="Nadpis2">
    <w:name w:val="heading 2"/>
    <w:basedOn w:val="Normln"/>
    <w:next w:val="Normln"/>
    <w:link w:val="Nadpis2Char"/>
    <w:rsid w:val="00CF0651"/>
    <w:pPr>
      <w:keepNext/>
      <w:keepLines/>
      <w:spacing w:before="360" w:after="120"/>
      <w:jc w:val="both"/>
      <w:outlineLvl w:val="1"/>
    </w:pPr>
    <w:rPr>
      <w:rFonts w:ascii="Arial" w:eastAsia="Arial" w:hAnsi="Arial" w:cs="Arial"/>
      <w:b/>
      <w:sz w:val="32"/>
      <w:szCs w:val="32"/>
      <w:lang w:val="cs" w:eastAsia="cs-CZ"/>
    </w:rPr>
  </w:style>
  <w:style w:type="paragraph" w:styleId="Nadpis3">
    <w:name w:val="heading 3"/>
    <w:basedOn w:val="Normln"/>
    <w:next w:val="Normln"/>
    <w:link w:val="Nadpis3Char"/>
    <w:rsid w:val="00CF0651"/>
    <w:pPr>
      <w:keepNext/>
      <w:keepLines/>
      <w:spacing w:before="200" w:after="80"/>
      <w:jc w:val="both"/>
      <w:outlineLvl w:val="2"/>
    </w:pPr>
    <w:rPr>
      <w:rFonts w:ascii="Arial" w:eastAsia="Arial" w:hAnsi="Arial" w:cs="Arial"/>
      <w:color w:val="434343"/>
      <w:sz w:val="28"/>
      <w:szCs w:val="28"/>
      <w:lang w:val="cs" w:eastAsia="cs-CZ"/>
    </w:rPr>
  </w:style>
  <w:style w:type="paragraph" w:styleId="Nadpis4">
    <w:name w:val="heading 4"/>
    <w:basedOn w:val="Normln"/>
    <w:next w:val="Normln"/>
    <w:link w:val="Nadpis4Char"/>
    <w:rsid w:val="00CF0651"/>
    <w:pPr>
      <w:keepNext/>
      <w:keepLines/>
      <w:spacing w:before="280" w:after="80"/>
      <w:jc w:val="both"/>
      <w:outlineLvl w:val="3"/>
    </w:pPr>
    <w:rPr>
      <w:rFonts w:ascii="Arial" w:eastAsia="Arial" w:hAnsi="Arial" w:cs="Arial"/>
      <w:color w:val="666666"/>
      <w:sz w:val="24"/>
      <w:szCs w:val="24"/>
      <w:lang w:val="cs"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5558A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rsid w:val="005558A4"/>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E52BC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2BCF"/>
  </w:style>
  <w:style w:type="paragraph" w:styleId="Textbubliny">
    <w:name w:val="Balloon Text"/>
    <w:basedOn w:val="Normln"/>
    <w:link w:val="TextbublinyChar"/>
    <w:uiPriority w:val="99"/>
    <w:semiHidden/>
    <w:unhideWhenUsed/>
    <w:rsid w:val="007156B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156B0"/>
    <w:rPr>
      <w:rFonts w:ascii="Segoe UI" w:hAnsi="Segoe UI" w:cs="Segoe UI"/>
      <w:sz w:val="18"/>
      <w:szCs w:val="18"/>
    </w:rPr>
  </w:style>
  <w:style w:type="character" w:styleId="Odkaznakoment">
    <w:name w:val="annotation reference"/>
    <w:basedOn w:val="Standardnpsmoodstavce"/>
    <w:uiPriority w:val="99"/>
    <w:semiHidden/>
    <w:unhideWhenUsed/>
    <w:rsid w:val="00D45CA0"/>
    <w:rPr>
      <w:sz w:val="16"/>
      <w:szCs w:val="16"/>
    </w:rPr>
  </w:style>
  <w:style w:type="paragraph" w:styleId="Textkomente">
    <w:name w:val="annotation text"/>
    <w:basedOn w:val="Normln"/>
    <w:link w:val="TextkomenteChar"/>
    <w:uiPriority w:val="99"/>
    <w:semiHidden/>
    <w:unhideWhenUsed/>
    <w:rsid w:val="00D45CA0"/>
    <w:pPr>
      <w:spacing w:line="240" w:lineRule="auto"/>
    </w:pPr>
    <w:rPr>
      <w:sz w:val="20"/>
      <w:szCs w:val="20"/>
    </w:rPr>
  </w:style>
  <w:style w:type="character" w:customStyle="1" w:styleId="TextkomenteChar">
    <w:name w:val="Text komentáře Char"/>
    <w:basedOn w:val="Standardnpsmoodstavce"/>
    <w:link w:val="Textkomente"/>
    <w:uiPriority w:val="99"/>
    <w:semiHidden/>
    <w:rsid w:val="00D45CA0"/>
    <w:rPr>
      <w:sz w:val="20"/>
      <w:szCs w:val="20"/>
    </w:rPr>
  </w:style>
  <w:style w:type="paragraph" w:styleId="Pedmtkomente">
    <w:name w:val="annotation subject"/>
    <w:basedOn w:val="Textkomente"/>
    <w:next w:val="Textkomente"/>
    <w:link w:val="PedmtkomenteChar"/>
    <w:uiPriority w:val="99"/>
    <w:semiHidden/>
    <w:unhideWhenUsed/>
    <w:rsid w:val="00D45CA0"/>
    <w:rPr>
      <w:b/>
      <w:bCs/>
    </w:rPr>
  </w:style>
  <w:style w:type="character" w:customStyle="1" w:styleId="PedmtkomenteChar">
    <w:name w:val="Předmět komentáře Char"/>
    <w:basedOn w:val="TextkomenteChar"/>
    <w:link w:val="Pedmtkomente"/>
    <w:uiPriority w:val="99"/>
    <w:semiHidden/>
    <w:rsid w:val="00D45CA0"/>
    <w:rPr>
      <w:b/>
      <w:bCs/>
      <w:sz w:val="20"/>
      <w:szCs w:val="20"/>
    </w:rPr>
  </w:style>
  <w:style w:type="character" w:customStyle="1" w:styleId="Nadpis1Char">
    <w:name w:val="Nadpis 1 Char"/>
    <w:basedOn w:val="Standardnpsmoodstavce"/>
    <w:link w:val="Nadpis1"/>
    <w:rsid w:val="00CF0651"/>
    <w:rPr>
      <w:rFonts w:ascii="Arial" w:eastAsia="Arial" w:hAnsi="Arial" w:cs="Arial"/>
      <w:sz w:val="36"/>
      <w:szCs w:val="36"/>
      <w:lang w:val="cs" w:eastAsia="cs-CZ"/>
    </w:rPr>
  </w:style>
  <w:style w:type="character" w:customStyle="1" w:styleId="Nadpis2Char">
    <w:name w:val="Nadpis 2 Char"/>
    <w:basedOn w:val="Standardnpsmoodstavce"/>
    <w:link w:val="Nadpis2"/>
    <w:rsid w:val="00CF0651"/>
    <w:rPr>
      <w:rFonts w:ascii="Arial" w:eastAsia="Arial" w:hAnsi="Arial" w:cs="Arial"/>
      <w:b/>
      <w:sz w:val="32"/>
      <w:szCs w:val="32"/>
      <w:lang w:val="cs" w:eastAsia="cs-CZ"/>
    </w:rPr>
  </w:style>
  <w:style w:type="character" w:customStyle="1" w:styleId="Nadpis3Char">
    <w:name w:val="Nadpis 3 Char"/>
    <w:basedOn w:val="Standardnpsmoodstavce"/>
    <w:link w:val="Nadpis3"/>
    <w:rsid w:val="00CF0651"/>
    <w:rPr>
      <w:rFonts w:ascii="Arial" w:eastAsia="Arial" w:hAnsi="Arial" w:cs="Arial"/>
      <w:color w:val="434343"/>
      <w:sz w:val="28"/>
      <w:szCs w:val="28"/>
      <w:lang w:val="cs" w:eastAsia="cs-CZ"/>
    </w:rPr>
  </w:style>
  <w:style w:type="character" w:customStyle="1" w:styleId="Nadpis4Char">
    <w:name w:val="Nadpis 4 Char"/>
    <w:basedOn w:val="Standardnpsmoodstavce"/>
    <w:link w:val="Nadpis4"/>
    <w:rsid w:val="00CF0651"/>
    <w:rPr>
      <w:rFonts w:ascii="Arial" w:eastAsia="Arial" w:hAnsi="Arial" w:cs="Arial"/>
      <w:color w:val="666666"/>
      <w:sz w:val="24"/>
      <w:szCs w:val="24"/>
      <w:lang w:val="cs" w:eastAsia="cs-CZ"/>
    </w:rPr>
  </w:style>
  <w:style w:type="paragraph" w:styleId="Nzev">
    <w:name w:val="Title"/>
    <w:basedOn w:val="Normln"/>
    <w:next w:val="Normln"/>
    <w:link w:val="NzevChar"/>
    <w:rsid w:val="00CF0651"/>
    <w:pPr>
      <w:keepNext/>
      <w:keepLines/>
      <w:spacing w:after="60"/>
      <w:jc w:val="both"/>
    </w:pPr>
    <w:rPr>
      <w:rFonts w:ascii="Arial" w:eastAsia="Arial" w:hAnsi="Arial" w:cs="Arial"/>
      <w:sz w:val="52"/>
      <w:szCs w:val="52"/>
      <w:lang w:val="cs" w:eastAsia="cs-CZ"/>
    </w:rPr>
  </w:style>
  <w:style w:type="character" w:customStyle="1" w:styleId="NzevChar">
    <w:name w:val="Název Char"/>
    <w:basedOn w:val="Standardnpsmoodstavce"/>
    <w:link w:val="Nzev"/>
    <w:rsid w:val="00CF0651"/>
    <w:rPr>
      <w:rFonts w:ascii="Arial" w:eastAsia="Arial" w:hAnsi="Arial" w:cs="Arial"/>
      <w:sz w:val="52"/>
      <w:szCs w:val="52"/>
      <w:lang w:val="cs" w:eastAsia="cs-CZ"/>
    </w:rPr>
  </w:style>
  <w:style w:type="paragraph" w:styleId="Odstavecseseznamem">
    <w:name w:val="List Paragraph"/>
    <w:basedOn w:val="Normln"/>
    <w:uiPriority w:val="34"/>
    <w:qFormat/>
    <w:rsid w:val="00C239DB"/>
    <w:pPr>
      <w:ind w:left="720"/>
      <w:contextualSpacing/>
    </w:pPr>
  </w:style>
  <w:style w:type="paragraph" w:styleId="Bezmezer">
    <w:name w:val="No Spacing"/>
    <w:uiPriority w:val="1"/>
    <w:qFormat/>
    <w:rsid w:val="00C239DB"/>
    <w:pPr>
      <w:spacing w:after="0" w:line="240" w:lineRule="auto"/>
    </w:pPr>
  </w:style>
  <w:style w:type="paragraph" w:customStyle="1" w:styleId="Bezmezer1">
    <w:name w:val="Bez mezer1"/>
    <w:rsid w:val="005268EB"/>
    <w:pPr>
      <w:suppressAutoHyphens/>
      <w:spacing w:after="0" w:line="240" w:lineRule="auto"/>
    </w:pPr>
    <w:rPr>
      <w:rFonts w:ascii="Calibri" w:eastAsia="Calibri" w:hAnsi="Calibri" w:cs="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8967">
      <w:bodyDiv w:val="1"/>
      <w:marLeft w:val="0"/>
      <w:marRight w:val="0"/>
      <w:marTop w:val="0"/>
      <w:marBottom w:val="0"/>
      <w:divBdr>
        <w:top w:val="none" w:sz="0" w:space="0" w:color="auto"/>
        <w:left w:val="none" w:sz="0" w:space="0" w:color="auto"/>
        <w:bottom w:val="none" w:sz="0" w:space="0" w:color="auto"/>
        <w:right w:val="none" w:sz="0" w:space="0" w:color="auto"/>
      </w:divBdr>
    </w:div>
    <w:div w:id="1078090486">
      <w:bodyDiv w:val="1"/>
      <w:marLeft w:val="0"/>
      <w:marRight w:val="0"/>
      <w:marTop w:val="0"/>
      <w:marBottom w:val="0"/>
      <w:divBdr>
        <w:top w:val="none" w:sz="0" w:space="0" w:color="auto"/>
        <w:left w:val="none" w:sz="0" w:space="0" w:color="auto"/>
        <w:bottom w:val="none" w:sz="0" w:space="0" w:color="auto"/>
        <w:right w:val="none" w:sz="0" w:space="0" w:color="auto"/>
      </w:divBdr>
    </w:div>
    <w:div w:id="15216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4506</Words>
  <Characters>26586</Characters>
  <Application>Microsoft Office Word</Application>
  <DocSecurity>0</DocSecurity>
  <Lines>221</Lines>
  <Paragraphs>62</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31030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Obec Tehov</dc:creator>
  <cp:lastModifiedBy>Karel Novák</cp:lastModifiedBy>
  <cp:revision>15</cp:revision>
  <cp:lastPrinted>2021-03-31T10:02:00Z</cp:lastPrinted>
  <dcterms:created xsi:type="dcterms:W3CDTF">2021-04-09T12:33:00Z</dcterms:created>
  <dcterms:modified xsi:type="dcterms:W3CDTF">2024-07-24T12:17:00Z</dcterms:modified>
</cp:coreProperties>
</file>